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73931" w:rsidRPr="003F1875" w:rsidRDefault="00D73931" w:rsidP="001F349A">
      <w:pPr>
        <w:shd w:val="clear" w:color="auto" w:fill="FFFFFF"/>
        <w:tabs>
          <w:tab w:val="left" w:pos="540"/>
          <w:tab w:val="left" w:pos="8222"/>
        </w:tabs>
        <w:spacing w:after="0" w:line="240" w:lineRule="auto"/>
        <w:ind w:firstLine="454"/>
        <w:jc w:val="both"/>
        <w:rPr>
          <w:rFonts w:ascii="Times New Roman" w:eastAsia="Times New Roman" w:hAnsi="Times New Roman" w:cs="Times New Roman"/>
          <w:b/>
          <w:bCs/>
          <w:color w:val="000000"/>
          <w:sz w:val="28"/>
          <w:szCs w:val="28"/>
          <w:lang w:eastAsia="ru-RU"/>
        </w:rPr>
      </w:pPr>
      <w:r w:rsidRPr="003F1875">
        <w:rPr>
          <w:rFonts w:ascii="Times New Roman" w:eastAsia="Times New Roman" w:hAnsi="Times New Roman" w:cs="Times New Roman"/>
          <w:b/>
          <w:sz w:val="28"/>
          <w:szCs w:val="28"/>
          <w:lang w:eastAsia="ru-RU"/>
        </w:rPr>
        <w:t>Тема</w:t>
      </w:r>
      <w:r w:rsidR="001F349A">
        <w:rPr>
          <w:rFonts w:ascii="Times New Roman" w:eastAsia="Times New Roman" w:hAnsi="Times New Roman" w:cs="Times New Roman"/>
          <w:b/>
          <w:sz w:val="28"/>
          <w:szCs w:val="28"/>
          <w:lang w:eastAsia="ru-RU"/>
        </w:rPr>
        <w:t xml:space="preserve"> 5. </w:t>
      </w:r>
      <w:r w:rsidRPr="003F1875">
        <w:rPr>
          <w:rFonts w:ascii="Times New Roman" w:eastAsia="Times New Roman" w:hAnsi="Times New Roman" w:cs="Times New Roman"/>
          <w:b/>
          <w:bCs/>
          <w:color w:val="000000"/>
          <w:sz w:val="28"/>
          <w:szCs w:val="28"/>
          <w:lang w:eastAsia="ru-RU"/>
        </w:rPr>
        <w:t>Методические вопросы по составлению и оформлению отчётов по научно-исследовательской работе, рефератов, аннотаций, квалификационных работ.</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
          <w:bCs/>
          <w:color w:val="000000"/>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
          <w:bCs/>
          <w:color w:val="000000"/>
          <w:sz w:val="28"/>
          <w:szCs w:val="28"/>
          <w:lang w:eastAsia="ru-RU"/>
        </w:rPr>
      </w:pPr>
      <w:r w:rsidRPr="003F1875">
        <w:rPr>
          <w:rFonts w:ascii="Times New Roman" w:eastAsia="Times New Roman" w:hAnsi="Times New Roman" w:cs="Times New Roman"/>
          <w:b/>
          <w:bCs/>
          <w:color w:val="000000"/>
          <w:sz w:val="28"/>
          <w:szCs w:val="28"/>
          <w:lang w:eastAsia="ru-RU"/>
        </w:rPr>
        <w:t>План лекции:</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1. Общи</w:t>
      </w:r>
      <w:r>
        <w:rPr>
          <w:rFonts w:ascii="Times New Roman" w:eastAsia="Times New Roman" w:hAnsi="Times New Roman" w:cs="Times New Roman"/>
          <w:bCs/>
          <w:color w:val="000000"/>
          <w:sz w:val="28"/>
          <w:szCs w:val="28"/>
          <w:lang w:eastAsia="ru-RU"/>
        </w:rPr>
        <w:t>е</w:t>
      </w:r>
      <w:r w:rsidRPr="003F1875">
        <w:rPr>
          <w:rFonts w:ascii="Times New Roman" w:eastAsia="Times New Roman" w:hAnsi="Times New Roman" w:cs="Times New Roman"/>
          <w:bCs/>
          <w:color w:val="000000"/>
          <w:sz w:val="28"/>
          <w:szCs w:val="28"/>
          <w:lang w:eastAsia="ru-RU"/>
        </w:rPr>
        <w:t xml:space="preserve"> требования к оформлению научно-исследовательских отчётов.</w:t>
      </w:r>
    </w:p>
    <w:p w:rsidR="00D73931" w:rsidRPr="003F1875" w:rsidRDefault="00D73931" w:rsidP="00D73931">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3F1875">
        <w:rPr>
          <w:rFonts w:ascii="Times New Roman" w:eastAsia="Times New Roman" w:hAnsi="Times New Roman" w:cs="Times New Roman"/>
          <w:bCs/>
          <w:iCs/>
          <w:color w:val="000000"/>
          <w:sz w:val="28"/>
          <w:szCs w:val="28"/>
          <w:lang w:eastAsia="ru-RU"/>
        </w:rPr>
        <w:t>2. Требования к составлению рефератов, аннотаций.</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3. Формы апробации результатов научных исследований.</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4. Методические вопросы по подготовке квалификационных работ.</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
          <w:bCs/>
          <w:color w:val="000000"/>
          <w:sz w:val="28"/>
          <w:szCs w:val="28"/>
          <w:lang w:eastAsia="ru-RU"/>
        </w:rPr>
      </w:pPr>
      <w:r w:rsidRPr="003F1875">
        <w:rPr>
          <w:rFonts w:ascii="Times New Roman" w:eastAsia="Times New Roman" w:hAnsi="Times New Roman" w:cs="Times New Roman"/>
          <w:b/>
          <w:bCs/>
          <w:color w:val="000000"/>
          <w:sz w:val="28"/>
          <w:szCs w:val="28"/>
          <w:lang w:eastAsia="ru-RU"/>
        </w:rPr>
        <w:t>1. Общие требования к оформлению научно-исследовательских отчётов.</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Отчёт о НИР</w:t>
      </w:r>
      <w:r w:rsidRPr="003F1875">
        <w:rPr>
          <w:rFonts w:ascii="Times New Roman" w:eastAsia="Times New Roman" w:hAnsi="Times New Roman" w:cs="Times New Roman"/>
          <w:bCs/>
          <w:color w:val="000000"/>
          <w:sz w:val="28"/>
          <w:szCs w:val="28"/>
          <w:lang w:eastAsia="ru-RU"/>
        </w:rPr>
        <w:t xml:space="preserve"> является научно-техническим документом, который содержит исчерпывающие систематизированные сведения о выполненной работе, и составляется исполнителями работы, рассматривается и утверждается в установленном порядке.</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u w:val="single"/>
          <w:lang w:eastAsia="ru-RU"/>
        </w:rPr>
        <w:t>Общими требованиями</w:t>
      </w:r>
      <w:r w:rsidRPr="003F1875">
        <w:rPr>
          <w:rFonts w:ascii="Times New Roman" w:eastAsia="Times New Roman" w:hAnsi="Times New Roman" w:cs="Times New Roman"/>
          <w:bCs/>
          <w:color w:val="000000"/>
          <w:sz w:val="28"/>
          <w:szCs w:val="28"/>
          <w:u w:val="single"/>
          <w:lang w:eastAsia="ru-RU"/>
        </w:rPr>
        <w:t xml:space="preserve"> </w:t>
      </w:r>
      <w:r w:rsidRPr="003F1875">
        <w:rPr>
          <w:rFonts w:ascii="Times New Roman" w:eastAsia="Times New Roman" w:hAnsi="Times New Roman" w:cs="Times New Roman"/>
          <w:bCs/>
          <w:color w:val="000000"/>
          <w:sz w:val="28"/>
          <w:szCs w:val="28"/>
          <w:lang w:eastAsia="ru-RU"/>
        </w:rPr>
        <w:t>к отчёту являются:</w:t>
      </w:r>
    </w:p>
    <w:p w:rsidR="00D73931" w:rsidRPr="003F1875" w:rsidRDefault="00D73931" w:rsidP="00D73931">
      <w:pPr>
        <w:numPr>
          <w:ilvl w:val="0"/>
          <w:numId w:val="1"/>
        </w:numPr>
        <w:shd w:val="clear" w:color="auto" w:fill="FFFFFF"/>
        <w:tabs>
          <w:tab w:val="num" w:pos="18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чёткость и логическая последовательность изложения материала;</w:t>
      </w:r>
    </w:p>
    <w:p w:rsidR="00D73931" w:rsidRPr="003F1875" w:rsidRDefault="00D73931" w:rsidP="00D73931">
      <w:pPr>
        <w:numPr>
          <w:ilvl w:val="0"/>
          <w:numId w:val="1"/>
        </w:numPr>
        <w:shd w:val="clear" w:color="auto" w:fill="FFFFFF"/>
        <w:tabs>
          <w:tab w:val="num" w:pos="18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краткость и точность формулировок, исключающих возможность неоднозначного толкования;</w:t>
      </w:r>
    </w:p>
    <w:p w:rsidR="00D73931" w:rsidRPr="003F1875" w:rsidRDefault="00D73931" w:rsidP="00D73931">
      <w:pPr>
        <w:numPr>
          <w:ilvl w:val="0"/>
          <w:numId w:val="1"/>
        </w:numPr>
        <w:shd w:val="clear" w:color="auto" w:fill="FFFFFF"/>
        <w:tabs>
          <w:tab w:val="num" w:pos="18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конкретность изложения результатов работы;</w:t>
      </w:r>
    </w:p>
    <w:p w:rsidR="00D73931" w:rsidRPr="003F1875" w:rsidRDefault="00D73931" w:rsidP="00D73931">
      <w:pPr>
        <w:numPr>
          <w:ilvl w:val="0"/>
          <w:numId w:val="1"/>
        </w:numPr>
        <w:shd w:val="clear" w:color="auto" w:fill="FFFFFF"/>
        <w:tabs>
          <w:tab w:val="num" w:pos="18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обоснованность рекомендаций и предложений.</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Примерная структура содержания отчета по научно-исследовательской работе показана в таблице </w:t>
      </w:r>
      <w:r w:rsidR="004F6CD1">
        <w:rPr>
          <w:rFonts w:ascii="Times New Roman" w:eastAsia="Times New Roman" w:hAnsi="Times New Roman" w:cs="Times New Roman"/>
          <w:bCs/>
          <w:color w:val="000000"/>
          <w:sz w:val="28"/>
          <w:szCs w:val="28"/>
          <w:lang w:eastAsia="ru-RU"/>
        </w:rPr>
        <w:t>9</w:t>
      </w:r>
      <w:r w:rsidRPr="003F1875">
        <w:rPr>
          <w:rFonts w:ascii="Times New Roman" w:eastAsia="Times New Roman" w:hAnsi="Times New Roman" w:cs="Times New Roman"/>
          <w:bCs/>
          <w:color w:val="000000"/>
          <w:sz w:val="28"/>
          <w:szCs w:val="28"/>
          <w:lang w:eastAsia="ru-RU"/>
        </w:rPr>
        <w:t>.1.</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Введение</w:t>
      </w:r>
      <w:r w:rsidRPr="003F1875">
        <w:rPr>
          <w:rFonts w:ascii="Times New Roman" w:eastAsia="Times New Roman" w:hAnsi="Times New Roman" w:cs="Times New Roman"/>
          <w:bCs/>
          <w:color w:val="000000"/>
          <w:sz w:val="28"/>
          <w:szCs w:val="28"/>
          <w:lang w:eastAsia="ru-RU"/>
        </w:rPr>
        <w:t xml:space="preserve"> отчёта должно содержать оценку современного состояния решаемой проблемы, основание разработки темы и </w:t>
      </w:r>
      <w:proofErr w:type="gramStart"/>
      <w:r w:rsidRPr="003F1875">
        <w:rPr>
          <w:rFonts w:ascii="Times New Roman" w:eastAsia="Times New Roman" w:hAnsi="Times New Roman" w:cs="Times New Roman"/>
          <w:bCs/>
          <w:color w:val="000000"/>
          <w:sz w:val="28"/>
          <w:szCs w:val="28"/>
          <w:lang w:eastAsia="ru-RU"/>
        </w:rPr>
        <w:t>необходимости  проведения</w:t>
      </w:r>
      <w:proofErr w:type="gramEnd"/>
      <w:r w:rsidRPr="003F1875">
        <w:rPr>
          <w:rFonts w:ascii="Times New Roman" w:eastAsia="Times New Roman" w:hAnsi="Times New Roman" w:cs="Times New Roman"/>
          <w:bCs/>
          <w:color w:val="000000"/>
          <w:sz w:val="28"/>
          <w:szCs w:val="28"/>
          <w:lang w:eastAsia="ru-RU"/>
        </w:rPr>
        <w:t xml:space="preserve"> НИР. Во введении должны быть показаны актуальность и новизна темы, связь данной работы с другими научно-исследовательскими работами, приведены цели и задачи исследования, обозначаются объект и предмет исследования. Во введении также следует указать используемые при проведении НИР методы анализа и обработки полученного при выполнении научного </w:t>
      </w:r>
      <w:proofErr w:type="gramStart"/>
      <w:r w:rsidRPr="003F1875">
        <w:rPr>
          <w:rFonts w:ascii="Times New Roman" w:eastAsia="Times New Roman" w:hAnsi="Times New Roman" w:cs="Times New Roman"/>
          <w:bCs/>
          <w:color w:val="000000"/>
          <w:sz w:val="28"/>
          <w:szCs w:val="28"/>
          <w:lang w:eastAsia="ru-RU"/>
        </w:rPr>
        <w:t>исследования  материала</w:t>
      </w:r>
      <w:proofErr w:type="gramEnd"/>
      <w:r w:rsidRPr="003F1875">
        <w:rPr>
          <w:rFonts w:ascii="Times New Roman" w:eastAsia="Times New Roman" w:hAnsi="Times New Roman" w:cs="Times New Roman"/>
          <w:bCs/>
          <w:color w:val="000000"/>
          <w:sz w:val="28"/>
          <w:szCs w:val="28"/>
          <w:lang w:eastAsia="ru-RU"/>
        </w:rPr>
        <w:t>.</w:t>
      </w:r>
    </w:p>
    <w:p w:rsidR="00D73931" w:rsidRPr="003F1875" w:rsidRDefault="00D73931" w:rsidP="00D73931">
      <w:pPr>
        <w:shd w:val="clear" w:color="auto" w:fill="FFFFFF"/>
        <w:tabs>
          <w:tab w:val="left" w:pos="540"/>
          <w:tab w:val="left" w:pos="900"/>
        </w:tabs>
        <w:spacing w:after="0" w:line="240" w:lineRule="auto"/>
        <w:ind w:firstLine="454"/>
        <w:jc w:val="both"/>
        <w:rPr>
          <w:rFonts w:ascii="Times New Roman" w:eastAsia="Times New Roman" w:hAnsi="Times New Roman" w:cs="Times New Roman"/>
          <w:bCs/>
          <w:i/>
          <w:color w:val="000000"/>
          <w:sz w:val="28"/>
          <w:szCs w:val="28"/>
          <w:lang w:eastAsia="ru-RU"/>
        </w:rPr>
      </w:pPr>
    </w:p>
    <w:p w:rsidR="00D73931" w:rsidRPr="003F1875" w:rsidRDefault="00D73931" w:rsidP="00D73931">
      <w:pPr>
        <w:shd w:val="clear" w:color="auto" w:fill="FFFFFF"/>
        <w:tabs>
          <w:tab w:val="left" w:pos="540"/>
          <w:tab w:val="left" w:pos="900"/>
        </w:tabs>
        <w:spacing w:after="0" w:line="240" w:lineRule="auto"/>
        <w:ind w:firstLine="454"/>
        <w:jc w:val="both"/>
        <w:rPr>
          <w:rFonts w:ascii="Times New Roman" w:eastAsia="Times New Roman" w:hAnsi="Times New Roman" w:cs="Times New Roman"/>
          <w:bCs/>
          <w:i/>
          <w:color w:val="000000"/>
          <w:sz w:val="28"/>
          <w:szCs w:val="28"/>
          <w:lang w:eastAsia="ru-RU"/>
        </w:rPr>
      </w:pPr>
      <w:r w:rsidRPr="003F1875">
        <w:rPr>
          <w:rFonts w:ascii="Times New Roman" w:eastAsia="Times New Roman" w:hAnsi="Times New Roman" w:cs="Times New Roman"/>
          <w:bCs/>
          <w:i/>
          <w:color w:val="000000"/>
          <w:sz w:val="28"/>
          <w:szCs w:val="28"/>
          <w:lang w:eastAsia="ru-RU"/>
        </w:rPr>
        <w:t>Таблица 1. Содержание отчета о НИР.</w:t>
      </w:r>
    </w:p>
    <w:p w:rsidR="00D73931" w:rsidRPr="003F1875" w:rsidRDefault="00D73931" w:rsidP="00D73931">
      <w:pPr>
        <w:shd w:val="clear" w:color="auto" w:fill="FFFFFF"/>
        <w:tabs>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p>
    <w:tbl>
      <w:tblPr>
        <w:tblStyle w:val="a3"/>
        <w:tblW w:w="9360" w:type="dxa"/>
        <w:tblInd w:w="108" w:type="dxa"/>
        <w:tblLook w:val="01E0" w:firstRow="1" w:lastRow="1" w:firstColumn="1" w:lastColumn="1" w:noHBand="0" w:noVBand="0"/>
      </w:tblPr>
      <w:tblGrid>
        <w:gridCol w:w="736"/>
        <w:gridCol w:w="8624"/>
      </w:tblGrid>
      <w:tr w:rsidR="00D73931" w:rsidRPr="003F1875" w:rsidTr="00F84D95">
        <w:tc>
          <w:tcPr>
            <w:tcW w:w="736" w:type="dxa"/>
          </w:tcPr>
          <w:p w:rsidR="00D73931" w:rsidRPr="003F1875" w:rsidRDefault="00D73931" w:rsidP="00F84D95">
            <w:pPr>
              <w:tabs>
                <w:tab w:val="left" w:pos="2920"/>
              </w:tabs>
              <w:ind w:firstLine="454"/>
              <w:jc w:val="both"/>
              <w:rPr>
                <w:i/>
                <w:color w:val="000000"/>
                <w:sz w:val="28"/>
                <w:szCs w:val="28"/>
              </w:rPr>
            </w:pPr>
            <w:r w:rsidRPr="003F1875">
              <w:rPr>
                <w:i/>
                <w:color w:val="000000"/>
                <w:sz w:val="28"/>
                <w:szCs w:val="28"/>
              </w:rPr>
              <w:t>№</w:t>
            </w:r>
          </w:p>
        </w:tc>
        <w:tc>
          <w:tcPr>
            <w:tcW w:w="8624" w:type="dxa"/>
          </w:tcPr>
          <w:p w:rsidR="00D73931" w:rsidRPr="003F1875" w:rsidRDefault="00D73931" w:rsidP="00F84D95">
            <w:pPr>
              <w:tabs>
                <w:tab w:val="left" w:pos="2920"/>
              </w:tabs>
              <w:ind w:firstLine="454"/>
              <w:jc w:val="both"/>
              <w:rPr>
                <w:i/>
                <w:sz w:val="28"/>
                <w:szCs w:val="28"/>
              </w:rPr>
            </w:pPr>
            <w:r w:rsidRPr="003F1875">
              <w:rPr>
                <w:i/>
                <w:sz w:val="28"/>
                <w:szCs w:val="28"/>
              </w:rPr>
              <w:t>Название разделов</w:t>
            </w:r>
          </w:p>
          <w:p w:rsidR="00D73931" w:rsidRPr="003F1875" w:rsidRDefault="00D73931" w:rsidP="00F84D95">
            <w:pPr>
              <w:tabs>
                <w:tab w:val="left" w:pos="2920"/>
              </w:tabs>
              <w:ind w:firstLine="454"/>
              <w:jc w:val="both"/>
              <w:rPr>
                <w:i/>
                <w:sz w:val="28"/>
                <w:szCs w:val="28"/>
              </w:rPr>
            </w:pP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t>1</w:t>
            </w:r>
          </w:p>
        </w:tc>
        <w:tc>
          <w:tcPr>
            <w:tcW w:w="8624" w:type="dxa"/>
          </w:tcPr>
          <w:p w:rsidR="00D73931" w:rsidRPr="003F1875" w:rsidRDefault="00D73931" w:rsidP="00D73931">
            <w:pPr>
              <w:numPr>
                <w:ilvl w:val="0"/>
                <w:numId w:val="4"/>
              </w:numPr>
              <w:tabs>
                <w:tab w:val="num" w:pos="416"/>
                <w:tab w:val="left" w:pos="2920"/>
              </w:tabs>
              <w:spacing w:after="0" w:line="240" w:lineRule="auto"/>
              <w:ind w:firstLine="454"/>
              <w:jc w:val="both"/>
              <w:rPr>
                <w:bCs/>
                <w:color w:val="000000"/>
                <w:sz w:val="28"/>
                <w:szCs w:val="28"/>
              </w:rPr>
            </w:pPr>
            <w:r w:rsidRPr="003F1875">
              <w:rPr>
                <w:bCs/>
                <w:color w:val="000000"/>
                <w:sz w:val="28"/>
                <w:szCs w:val="28"/>
              </w:rPr>
              <w:t>титульный лист</w:t>
            </w: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t>2</w:t>
            </w:r>
          </w:p>
        </w:tc>
        <w:tc>
          <w:tcPr>
            <w:tcW w:w="8624" w:type="dxa"/>
          </w:tcPr>
          <w:p w:rsidR="00D73931" w:rsidRPr="003F1875" w:rsidRDefault="00D73931" w:rsidP="00D73931">
            <w:pPr>
              <w:numPr>
                <w:ilvl w:val="0"/>
                <w:numId w:val="4"/>
              </w:numPr>
              <w:tabs>
                <w:tab w:val="num" w:pos="416"/>
                <w:tab w:val="left" w:pos="2920"/>
              </w:tabs>
              <w:spacing w:after="0" w:line="240" w:lineRule="auto"/>
              <w:ind w:firstLine="454"/>
              <w:jc w:val="both"/>
              <w:rPr>
                <w:sz w:val="28"/>
                <w:szCs w:val="28"/>
              </w:rPr>
            </w:pPr>
            <w:r w:rsidRPr="003F1875">
              <w:rPr>
                <w:bCs/>
                <w:color w:val="000000"/>
                <w:sz w:val="28"/>
                <w:szCs w:val="28"/>
              </w:rPr>
              <w:t>реферат с кратким изложением задач исследования и полученных результатов</w:t>
            </w: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t>3</w:t>
            </w:r>
          </w:p>
        </w:tc>
        <w:tc>
          <w:tcPr>
            <w:tcW w:w="8624" w:type="dxa"/>
          </w:tcPr>
          <w:p w:rsidR="00D73931" w:rsidRPr="003F1875" w:rsidRDefault="00D73931" w:rsidP="00D73931">
            <w:pPr>
              <w:numPr>
                <w:ilvl w:val="0"/>
                <w:numId w:val="4"/>
              </w:numPr>
              <w:tabs>
                <w:tab w:val="num" w:pos="416"/>
                <w:tab w:val="left" w:pos="2920"/>
              </w:tabs>
              <w:spacing w:after="0" w:line="240" w:lineRule="auto"/>
              <w:ind w:firstLine="454"/>
              <w:jc w:val="both"/>
              <w:rPr>
                <w:sz w:val="28"/>
                <w:szCs w:val="28"/>
              </w:rPr>
            </w:pPr>
            <w:r w:rsidRPr="003F1875">
              <w:rPr>
                <w:bCs/>
                <w:color w:val="000000"/>
                <w:sz w:val="28"/>
                <w:szCs w:val="28"/>
              </w:rPr>
              <w:t>содержание (оглавление)</w:t>
            </w: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lastRenderedPageBreak/>
              <w:t>4</w:t>
            </w:r>
          </w:p>
        </w:tc>
        <w:tc>
          <w:tcPr>
            <w:tcW w:w="8624" w:type="dxa"/>
          </w:tcPr>
          <w:p w:rsidR="00D73931" w:rsidRPr="003F1875" w:rsidRDefault="00D73931" w:rsidP="00D73931">
            <w:pPr>
              <w:numPr>
                <w:ilvl w:val="0"/>
                <w:numId w:val="4"/>
              </w:numPr>
              <w:tabs>
                <w:tab w:val="num" w:pos="416"/>
                <w:tab w:val="left" w:pos="2920"/>
              </w:tabs>
              <w:spacing w:after="0" w:line="240" w:lineRule="auto"/>
              <w:ind w:firstLine="454"/>
              <w:jc w:val="both"/>
              <w:rPr>
                <w:sz w:val="28"/>
                <w:szCs w:val="28"/>
              </w:rPr>
            </w:pPr>
            <w:r w:rsidRPr="003F1875">
              <w:rPr>
                <w:bCs/>
                <w:color w:val="000000"/>
                <w:sz w:val="28"/>
                <w:szCs w:val="28"/>
              </w:rPr>
              <w:t>введение</w:t>
            </w: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t>5</w:t>
            </w:r>
          </w:p>
        </w:tc>
        <w:tc>
          <w:tcPr>
            <w:tcW w:w="8624" w:type="dxa"/>
          </w:tcPr>
          <w:p w:rsidR="00D73931" w:rsidRPr="003F1875" w:rsidRDefault="00D73931" w:rsidP="00D73931">
            <w:pPr>
              <w:numPr>
                <w:ilvl w:val="0"/>
                <w:numId w:val="4"/>
              </w:numPr>
              <w:tabs>
                <w:tab w:val="num" w:pos="416"/>
              </w:tabs>
              <w:spacing w:after="0" w:line="240" w:lineRule="auto"/>
              <w:ind w:firstLine="454"/>
              <w:jc w:val="both"/>
              <w:rPr>
                <w:sz w:val="28"/>
                <w:szCs w:val="28"/>
              </w:rPr>
            </w:pPr>
            <w:r w:rsidRPr="003F1875">
              <w:rPr>
                <w:bCs/>
                <w:color w:val="000000"/>
                <w:sz w:val="28"/>
                <w:szCs w:val="28"/>
              </w:rPr>
              <w:t xml:space="preserve">основная часть </w:t>
            </w:r>
          </w:p>
        </w:tc>
      </w:tr>
      <w:tr w:rsidR="00D73931" w:rsidRPr="003F1875" w:rsidTr="00F84D95">
        <w:tc>
          <w:tcPr>
            <w:tcW w:w="736" w:type="dxa"/>
          </w:tcPr>
          <w:p w:rsidR="00D73931" w:rsidRPr="003F1875" w:rsidRDefault="004F6CD1" w:rsidP="00F84D95">
            <w:pPr>
              <w:tabs>
                <w:tab w:val="left" w:pos="2920"/>
              </w:tabs>
              <w:ind w:firstLine="454"/>
              <w:jc w:val="both"/>
              <w:rPr>
                <w:sz w:val="28"/>
                <w:szCs w:val="28"/>
              </w:rPr>
            </w:pPr>
            <w:r>
              <w:rPr>
                <w:sz w:val="28"/>
                <w:szCs w:val="28"/>
              </w:rPr>
              <w:t>9</w:t>
            </w:r>
          </w:p>
        </w:tc>
        <w:tc>
          <w:tcPr>
            <w:tcW w:w="8624" w:type="dxa"/>
          </w:tcPr>
          <w:p w:rsidR="00D73931" w:rsidRPr="003F1875" w:rsidRDefault="00D73931" w:rsidP="00D73931">
            <w:pPr>
              <w:numPr>
                <w:ilvl w:val="0"/>
                <w:numId w:val="4"/>
              </w:numPr>
              <w:tabs>
                <w:tab w:val="num" w:pos="416"/>
              </w:tabs>
              <w:spacing w:after="0" w:line="240" w:lineRule="auto"/>
              <w:ind w:firstLine="454"/>
              <w:jc w:val="both"/>
              <w:rPr>
                <w:sz w:val="28"/>
                <w:szCs w:val="28"/>
              </w:rPr>
            </w:pPr>
            <w:r w:rsidRPr="003F1875">
              <w:rPr>
                <w:bCs/>
                <w:color w:val="000000"/>
                <w:sz w:val="28"/>
                <w:szCs w:val="28"/>
              </w:rPr>
              <w:t>заключение</w:t>
            </w: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t>7</w:t>
            </w:r>
          </w:p>
        </w:tc>
        <w:tc>
          <w:tcPr>
            <w:tcW w:w="8624" w:type="dxa"/>
          </w:tcPr>
          <w:p w:rsidR="00D73931" w:rsidRPr="003F1875" w:rsidRDefault="00D73931" w:rsidP="00D73931">
            <w:pPr>
              <w:numPr>
                <w:ilvl w:val="0"/>
                <w:numId w:val="4"/>
              </w:numPr>
              <w:tabs>
                <w:tab w:val="num" w:pos="416"/>
              </w:tabs>
              <w:spacing w:after="0" w:line="240" w:lineRule="auto"/>
              <w:ind w:firstLine="454"/>
              <w:jc w:val="both"/>
              <w:rPr>
                <w:sz w:val="28"/>
                <w:szCs w:val="28"/>
              </w:rPr>
            </w:pPr>
            <w:r w:rsidRPr="003F1875">
              <w:rPr>
                <w:bCs/>
                <w:color w:val="000000"/>
                <w:sz w:val="28"/>
                <w:szCs w:val="28"/>
              </w:rPr>
              <w:t xml:space="preserve">список использованных источников  </w:t>
            </w:r>
          </w:p>
        </w:tc>
      </w:tr>
      <w:tr w:rsidR="00D73931" w:rsidRPr="003F1875" w:rsidTr="00F84D95">
        <w:tc>
          <w:tcPr>
            <w:tcW w:w="736" w:type="dxa"/>
          </w:tcPr>
          <w:p w:rsidR="00D73931" w:rsidRPr="003F1875" w:rsidRDefault="00D73931" w:rsidP="00F84D95">
            <w:pPr>
              <w:tabs>
                <w:tab w:val="left" w:pos="2920"/>
              </w:tabs>
              <w:ind w:firstLine="454"/>
              <w:jc w:val="both"/>
              <w:rPr>
                <w:sz w:val="28"/>
                <w:szCs w:val="28"/>
              </w:rPr>
            </w:pPr>
            <w:r w:rsidRPr="003F1875">
              <w:rPr>
                <w:sz w:val="28"/>
                <w:szCs w:val="28"/>
              </w:rPr>
              <w:t>8</w:t>
            </w:r>
          </w:p>
        </w:tc>
        <w:tc>
          <w:tcPr>
            <w:tcW w:w="8624" w:type="dxa"/>
          </w:tcPr>
          <w:p w:rsidR="00D73931" w:rsidRPr="003F1875" w:rsidRDefault="00D73931" w:rsidP="00D73931">
            <w:pPr>
              <w:numPr>
                <w:ilvl w:val="0"/>
                <w:numId w:val="4"/>
              </w:numPr>
              <w:tabs>
                <w:tab w:val="num" w:pos="416"/>
              </w:tabs>
              <w:spacing w:after="0" w:line="240" w:lineRule="auto"/>
              <w:ind w:firstLine="454"/>
              <w:jc w:val="both"/>
              <w:rPr>
                <w:sz w:val="28"/>
                <w:szCs w:val="28"/>
              </w:rPr>
            </w:pPr>
            <w:r w:rsidRPr="003F1875">
              <w:rPr>
                <w:bCs/>
                <w:color w:val="000000"/>
                <w:sz w:val="28"/>
                <w:szCs w:val="28"/>
              </w:rPr>
              <w:t xml:space="preserve">приложения </w:t>
            </w:r>
          </w:p>
          <w:p w:rsidR="00D73931" w:rsidRPr="003F1875" w:rsidRDefault="00D73931" w:rsidP="00F84D95">
            <w:pPr>
              <w:ind w:firstLine="454"/>
              <w:jc w:val="both"/>
              <w:rPr>
                <w:sz w:val="28"/>
                <w:szCs w:val="28"/>
              </w:rPr>
            </w:pPr>
          </w:p>
        </w:tc>
      </w:tr>
    </w:tbl>
    <w:p w:rsidR="00D73931" w:rsidRPr="003F1875" w:rsidRDefault="00D73931" w:rsidP="00D73931">
      <w:pPr>
        <w:spacing w:after="0" w:line="240" w:lineRule="auto"/>
        <w:ind w:firstLine="454"/>
        <w:jc w:val="both"/>
        <w:rPr>
          <w:rFonts w:ascii="Times New Roman" w:eastAsia="Times New Roman" w:hAnsi="Times New Roman" w:cs="Times New Roman"/>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В основной части</w:t>
      </w:r>
      <w:r w:rsidRPr="003F1875">
        <w:rPr>
          <w:rFonts w:ascii="Times New Roman" w:eastAsia="Times New Roman" w:hAnsi="Times New Roman" w:cs="Times New Roman"/>
          <w:bCs/>
          <w:color w:val="000000"/>
          <w:sz w:val="28"/>
          <w:szCs w:val="28"/>
          <w:lang w:eastAsia="ru-RU"/>
        </w:rPr>
        <w:t xml:space="preserve"> отчёта о научно-исследовательской работе должны быть отражены: обоснование выбора направления исследований, разработка общей методики проведения НИР, характер и содержание </w:t>
      </w:r>
      <w:proofErr w:type="gramStart"/>
      <w:r w:rsidRPr="003F1875">
        <w:rPr>
          <w:rFonts w:ascii="Times New Roman" w:eastAsia="Times New Roman" w:hAnsi="Times New Roman" w:cs="Times New Roman"/>
          <w:bCs/>
          <w:color w:val="000000"/>
          <w:sz w:val="28"/>
          <w:szCs w:val="28"/>
          <w:lang w:eastAsia="ru-RU"/>
        </w:rPr>
        <w:t>выполненных  теоретических</w:t>
      </w:r>
      <w:proofErr w:type="gramEnd"/>
      <w:r w:rsidRPr="003F1875">
        <w:rPr>
          <w:rFonts w:ascii="Times New Roman" w:eastAsia="Times New Roman" w:hAnsi="Times New Roman" w:cs="Times New Roman"/>
          <w:bCs/>
          <w:color w:val="000000"/>
          <w:sz w:val="28"/>
          <w:szCs w:val="28"/>
          <w:lang w:eastAsia="ru-RU"/>
        </w:rPr>
        <w:t>, аналитических и экспериментальных исследований, методы исследований, методы расчёта, обобщение и оценка результатов исследований.</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Заключение</w:t>
      </w:r>
      <w:r w:rsidRPr="003F1875">
        <w:rPr>
          <w:rFonts w:ascii="Times New Roman" w:eastAsia="Times New Roman" w:hAnsi="Times New Roman" w:cs="Times New Roman"/>
          <w:bCs/>
          <w:color w:val="000000"/>
          <w:sz w:val="28"/>
          <w:szCs w:val="28"/>
          <w:lang w:eastAsia="ru-RU"/>
        </w:rPr>
        <w:t xml:space="preserve"> должно содержать краткие выводы по результатам выполненной НИР, предложения по их использованию, включая внедрение, оценку эффективности использования. В заключении к отчёту о НИР, для которой определение экономического эффекта невозможно, необходимо указать народно-хозяйственную, научную, социальную ценность полученных результатов работы.</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В приложение</w:t>
      </w:r>
      <w:r w:rsidRPr="003F1875">
        <w:rPr>
          <w:rFonts w:ascii="Times New Roman" w:eastAsia="Times New Roman" w:hAnsi="Times New Roman" w:cs="Times New Roman"/>
          <w:bCs/>
          <w:color w:val="000000"/>
          <w:sz w:val="28"/>
          <w:szCs w:val="28"/>
          <w:lang w:eastAsia="ru-RU"/>
        </w:rPr>
        <w:t xml:space="preserve"> включают вспомогательный материал, необходимый для полноты отчёта: таблицы вспомогательных цифровых и других данных; инструкции и методики, описания алгоритмов и программ задач, разработанных в процессе выполнения НИР; иллюстрации вспомогательного характера; различного рода документы, акты о внедрении исследований и др.</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u w:val="single"/>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lang w:eastAsia="ru-RU"/>
        </w:rPr>
      </w:pPr>
      <w:r w:rsidRPr="003F1875">
        <w:rPr>
          <w:rFonts w:ascii="Times New Roman" w:eastAsia="Times New Roman" w:hAnsi="Times New Roman" w:cs="Times New Roman"/>
          <w:bCs/>
          <w:i/>
          <w:color w:val="000000"/>
          <w:sz w:val="28"/>
          <w:szCs w:val="28"/>
          <w:u w:val="single"/>
          <w:lang w:eastAsia="ru-RU"/>
        </w:rPr>
        <w:t>Правила составления рефератов к научному отчету</w:t>
      </w:r>
      <w:r w:rsidRPr="003F1875">
        <w:rPr>
          <w:rFonts w:ascii="Times New Roman" w:eastAsia="Times New Roman" w:hAnsi="Times New Roman" w:cs="Times New Roman"/>
          <w:bCs/>
          <w:i/>
          <w:color w:val="000000"/>
          <w:sz w:val="28"/>
          <w:szCs w:val="28"/>
          <w:lang w:eastAsia="ru-RU"/>
        </w:rPr>
        <w:t>.</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 xml:space="preserve">Реферат – краткое изложение в письменном виде или в форме публичного доклада содержания первичного </w:t>
      </w:r>
      <w:proofErr w:type="gramStart"/>
      <w:r w:rsidRPr="003F1875">
        <w:rPr>
          <w:rFonts w:ascii="Times New Roman" w:eastAsia="Times New Roman" w:hAnsi="Times New Roman" w:cs="Times New Roman"/>
          <w:bCs/>
          <w:i/>
          <w:color w:val="000000"/>
          <w:sz w:val="28"/>
          <w:szCs w:val="28"/>
          <w:lang w:eastAsia="ru-RU"/>
        </w:rPr>
        <w:t>документа  или</w:t>
      </w:r>
      <w:proofErr w:type="gramEnd"/>
      <w:r w:rsidRPr="003F1875">
        <w:rPr>
          <w:rFonts w:ascii="Times New Roman" w:eastAsia="Times New Roman" w:hAnsi="Times New Roman" w:cs="Times New Roman"/>
          <w:bCs/>
          <w:i/>
          <w:color w:val="000000"/>
          <w:sz w:val="28"/>
          <w:szCs w:val="28"/>
          <w:lang w:eastAsia="ru-RU"/>
        </w:rPr>
        <w:t xml:space="preserve"> его части,</w:t>
      </w:r>
      <w:r w:rsidRPr="003F1875">
        <w:rPr>
          <w:rFonts w:ascii="Times New Roman" w:eastAsia="Times New Roman" w:hAnsi="Times New Roman" w:cs="Times New Roman"/>
          <w:bCs/>
          <w:color w:val="000000"/>
          <w:sz w:val="28"/>
          <w:szCs w:val="28"/>
          <w:lang w:eastAsia="ru-RU"/>
        </w:rPr>
        <w:t xml:space="preserve"> в качестве которых  выступают отчёты о научных исследованиях, научные труды, литература по теме (книги, статьи), выпускные квалификационные работы с основными фактическими сведениями и выводами.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Реферат выполняет познавательную функцию, отвечая на вопрос - «что говорится в первичном документе?», поэтому реферат может включать в себя фразы, выраженные различными грамматическими формами. Рефераты помещаются в реферативных журналах и сборниках, информационных картах, отчётах о научно-исследовательских работах, выпускных квалификационных работах и т.д.</w:t>
      </w:r>
    </w:p>
    <w:p w:rsidR="00D73931" w:rsidRPr="003F1875" w:rsidRDefault="00D73931" w:rsidP="00D73931">
      <w:pPr>
        <w:shd w:val="clear" w:color="auto" w:fill="FFFFFF"/>
        <w:spacing w:after="0" w:line="240" w:lineRule="auto"/>
        <w:ind w:firstLine="454"/>
        <w:jc w:val="both"/>
        <w:rPr>
          <w:rFonts w:ascii="Times New Roman" w:eastAsia="Times New Roman" w:hAnsi="Times New Roman" w:cs="Times New Roman"/>
          <w:bCs/>
          <w:i/>
          <w:iCs/>
          <w:color w:val="000000"/>
          <w:sz w:val="28"/>
          <w:szCs w:val="28"/>
          <w:lang w:eastAsia="ru-RU"/>
        </w:rPr>
      </w:pPr>
    </w:p>
    <w:p w:rsidR="00D73931" w:rsidRPr="003F1875" w:rsidRDefault="00D73931" w:rsidP="00D73931">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3F1875">
        <w:rPr>
          <w:rFonts w:ascii="Times New Roman" w:eastAsia="Times New Roman" w:hAnsi="Times New Roman" w:cs="Times New Roman"/>
          <w:i/>
          <w:color w:val="000000"/>
          <w:sz w:val="28"/>
          <w:szCs w:val="28"/>
          <w:lang w:eastAsia="ru-RU"/>
        </w:rPr>
        <w:t>Реферат и аннотация</w:t>
      </w:r>
      <w:r w:rsidRPr="003F1875">
        <w:rPr>
          <w:rFonts w:ascii="Times New Roman" w:eastAsia="Times New Roman" w:hAnsi="Times New Roman" w:cs="Times New Roman"/>
          <w:color w:val="000000"/>
          <w:sz w:val="28"/>
          <w:szCs w:val="28"/>
          <w:lang w:eastAsia="ru-RU"/>
        </w:rPr>
        <w:t xml:space="preserve"> являются вторичными научными текстами. По сравнению с рефератом аннотация представляет собой более высокий уровень обобщения текстовой информации. Она дает самое общее </w:t>
      </w:r>
      <w:r w:rsidRPr="003F1875">
        <w:rPr>
          <w:rFonts w:ascii="Times New Roman" w:eastAsia="Times New Roman" w:hAnsi="Times New Roman" w:cs="Times New Roman"/>
          <w:color w:val="000000"/>
          <w:sz w:val="28"/>
          <w:szCs w:val="28"/>
          <w:lang w:eastAsia="ru-RU"/>
        </w:rPr>
        <w:lastRenderedPageBreak/>
        <w:t xml:space="preserve">представление о нем, его сжатую характеристику обычно в виде перечня основных проблем.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Помимо научных отчётов, аннотации помещаются в книгах, брошюрах, журналах, статьях, печатных </w:t>
      </w:r>
      <w:proofErr w:type="gramStart"/>
      <w:r w:rsidRPr="003F1875">
        <w:rPr>
          <w:rFonts w:ascii="Times New Roman" w:eastAsia="Times New Roman" w:hAnsi="Times New Roman" w:cs="Times New Roman"/>
          <w:bCs/>
          <w:color w:val="000000"/>
          <w:sz w:val="28"/>
          <w:szCs w:val="28"/>
          <w:lang w:eastAsia="ru-RU"/>
        </w:rPr>
        <w:t>каталожных  карточках</w:t>
      </w:r>
      <w:proofErr w:type="gramEnd"/>
      <w:r w:rsidRPr="003F1875">
        <w:rPr>
          <w:rFonts w:ascii="Times New Roman" w:eastAsia="Times New Roman" w:hAnsi="Times New Roman" w:cs="Times New Roman"/>
          <w:bCs/>
          <w:color w:val="000000"/>
          <w:sz w:val="28"/>
          <w:szCs w:val="28"/>
          <w:lang w:eastAsia="ru-RU"/>
        </w:rPr>
        <w:t xml:space="preserve"> и др.</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Аннотация, прежде всего, представляет собой краткую характеристику отчёта о научно-исследовательской работе с точки зрения содержания, назначения и формы. Аннотация выполняет главным образом сигнальные функции и должна кратко отвечать на вопрос: «О чём говорится в первичном документе?».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
          <w:bCs/>
          <w:color w:val="000000"/>
          <w:sz w:val="28"/>
          <w:szCs w:val="28"/>
          <w:lang w:eastAsia="ru-RU"/>
        </w:rPr>
      </w:pPr>
      <w:r w:rsidRPr="003F1875">
        <w:rPr>
          <w:rFonts w:ascii="Times New Roman" w:eastAsia="Times New Roman" w:hAnsi="Times New Roman" w:cs="Times New Roman"/>
          <w:b/>
          <w:bCs/>
          <w:color w:val="000000"/>
          <w:sz w:val="28"/>
          <w:szCs w:val="28"/>
          <w:lang w:eastAsia="ru-RU"/>
        </w:rPr>
        <w:t>3. Формы апробации результатов научных исследований.</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lang w:eastAsia="ru-RU"/>
        </w:rPr>
        <w:t>Апробации результатов</w:t>
      </w:r>
      <w:r w:rsidRPr="003F1875">
        <w:rPr>
          <w:rFonts w:ascii="Times New Roman" w:eastAsia="Times New Roman" w:hAnsi="Times New Roman" w:cs="Times New Roman"/>
          <w:bCs/>
          <w:color w:val="000000"/>
          <w:sz w:val="28"/>
          <w:szCs w:val="28"/>
          <w:lang w:eastAsia="ru-RU"/>
        </w:rPr>
        <w:t xml:space="preserve"> исследований имеют очень важное значение для исследователей, т.к.: </w:t>
      </w:r>
    </w:p>
    <w:p w:rsidR="00D73931" w:rsidRPr="003F1875" w:rsidRDefault="00D73931" w:rsidP="00D73931">
      <w:pPr>
        <w:numPr>
          <w:ilvl w:val="0"/>
          <w:numId w:val="5"/>
        </w:numPr>
        <w:shd w:val="clear" w:color="auto" w:fill="FFFFFF"/>
        <w:tabs>
          <w:tab w:val="left" w:pos="540"/>
          <w:tab w:val="num"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дают возможность ознакомить других с результатами проведенных исследований; </w:t>
      </w:r>
    </w:p>
    <w:p w:rsidR="00D73931" w:rsidRPr="003F1875" w:rsidRDefault="00D73931" w:rsidP="00D73931">
      <w:pPr>
        <w:numPr>
          <w:ilvl w:val="0"/>
          <w:numId w:val="5"/>
        </w:numPr>
        <w:shd w:val="clear" w:color="auto" w:fill="FFFFFF"/>
        <w:tabs>
          <w:tab w:val="left" w:pos="540"/>
          <w:tab w:val="num"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могут вызвать интерес к исследуемой проблеме или к применяемой методике исследования; </w:t>
      </w:r>
    </w:p>
    <w:p w:rsidR="00D73931" w:rsidRPr="003F1875" w:rsidRDefault="00D73931" w:rsidP="00D73931">
      <w:pPr>
        <w:numPr>
          <w:ilvl w:val="0"/>
          <w:numId w:val="5"/>
        </w:numPr>
        <w:shd w:val="clear" w:color="auto" w:fill="FFFFFF"/>
        <w:tabs>
          <w:tab w:val="left" w:pos="540"/>
          <w:tab w:val="num"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способствуют проверке сделанных выводов через различные их оценки в процессе апробации, обсуждения результатов данных исследований; </w:t>
      </w:r>
    </w:p>
    <w:p w:rsidR="00D73931" w:rsidRPr="003F1875" w:rsidRDefault="00D73931" w:rsidP="00D73931">
      <w:pPr>
        <w:numPr>
          <w:ilvl w:val="0"/>
          <w:numId w:val="5"/>
        </w:numPr>
        <w:shd w:val="clear" w:color="auto" w:fill="FFFFFF"/>
        <w:tabs>
          <w:tab w:val="left" w:pos="540"/>
          <w:tab w:val="num"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позволяют преодолеть возможные сомнения и разногласия и др.</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proofErr w:type="gramStart"/>
      <w:r w:rsidRPr="003F1875">
        <w:rPr>
          <w:rFonts w:ascii="Times New Roman" w:eastAsia="Times New Roman" w:hAnsi="Times New Roman" w:cs="Times New Roman"/>
          <w:bCs/>
          <w:i/>
          <w:color w:val="000000"/>
          <w:sz w:val="28"/>
          <w:szCs w:val="28"/>
          <w:lang w:eastAsia="ru-RU"/>
        </w:rPr>
        <w:t>Формы  публичной</w:t>
      </w:r>
      <w:proofErr w:type="gramEnd"/>
      <w:r w:rsidRPr="003F1875">
        <w:rPr>
          <w:rFonts w:ascii="Times New Roman" w:eastAsia="Times New Roman" w:hAnsi="Times New Roman" w:cs="Times New Roman"/>
          <w:bCs/>
          <w:i/>
          <w:color w:val="000000"/>
          <w:sz w:val="28"/>
          <w:szCs w:val="28"/>
          <w:lang w:eastAsia="ru-RU"/>
        </w:rPr>
        <w:t xml:space="preserve"> апробации</w:t>
      </w:r>
      <w:r w:rsidRPr="003F1875">
        <w:rPr>
          <w:rFonts w:ascii="Times New Roman" w:eastAsia="Times New Roman" w:hAnsi="Times New Roman" w:cs="Times New Roman"/>
          <w:bCs/>
          <w:color w:val="000000"/>
          <w:sz w:val="28"/>
          <w:szCs w:val="28"/>
          <w:lang w:eastAsia="ru-RU"/>
        </w:rPr>
        <w:t xml:space="preserve"> результатов научных исследований могут быть различными: </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выступление с докладом;</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участие в научной дискуссии;</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обсуждение рецензий;</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публикации статей;</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публикации монографий;</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подготовка и защита научных отчетов;</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подготовка и защита дипломных работ;</w:t>
      </w:r>
    </w:p>
    <w:p w:rsidR="00D73931" w:rsidRPr="003F1875" w:rsidRDefault="00D73931" w:rsidP="00D73931">
      <w:pPr>
        <w:numPr>
          <w:ilvl w:val="0"/>
          <w:numId w:val="2"/>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подготовка и защита диссертаций и др.</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u w:val="single"/>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u w:val="single"/>
          <w:lang w:eastAsia="ru-RU"/>
        </w:rPr>
        <w:t>Выступление с докладом</w:t>
      </w:r>
      <w:r w:rsidRPr="003F1875">
        <w:rPr>
          <w:rFonts w:ascii="Times New Roman" w:eastAsia="Times New Roman" w:hAnsi="Times New Roman" w:cs="Times New Roman"/>
          <w:bCs/>
          <w:color w:val="000000"/>
          <w:sz w:val="28"/>
          <w:szCs w:val="28"/>
          <w:lang w:eastAsia="ru-RU"/>
        </w:rPr>
        <w:t xml:space="preserve"> является одной из важнейших и активных форм апробации результатов научного исследования.</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Преимущество доклада по сравнению с другими формами апробации состоит в </w:t>
      </w:r>
      <w:proofErr w:type="gramStart"/>
      <w:r w:rsidRPr="003F1875">
        <w:rPr>
          <w:rFonts w:ascii="Times New Roman" w:eastAsia="Times New Roman" w:hAnsi="Times New Roman" w:cs="Times New Roman"/>
          <w:bCs/>
          <w:color w:val="000000"/>
          <w:sz w:val="28"/>
          <w:szCs w:val="28"/>
          <w:lang w:eastAsia="ru-RU"/>
        </w:rPr>
        <w:t>том,  что</w:t>
      </w:r>
      <w:proofErr w:type="gramEnd"/>
      <w:r w:rsidRPr="003F1875">
        <w:rPr>
          <w:rFonts w:ascii="Times New Roman" w:eastAsia="Times New Roman" w:hAnsi="Times New Roman" w:cs="Times New Roman"/>
          <w:bCs/>
          <w:color w:val="000000"/>
          <w:sz w:val="28"/>
          <w:szCs w:val="28"/>
          <w:lang w:eastAsia="ru-RU"/>
        </w:rPr>
        <w:t xml:space="preserve">  докладчиком является автор и созидатель материала, а, следовательно, он лучше других способен дать соответствующую интерпретацию этого материала.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Кроме того, выступление с докладом является необходимым этапом в процессе </w:t>
      </w:r>
      <w:proofErr w:type="gramStart"/>
      <w:r w:rsidRPr="003F1875">
        <w:rPr>
          <w:rFonts w:ascii="Times New Roman" w:eastAsia="Times New Roman" w:hAnsi="Times New Roman" w:cs="Times New Roman"/>
          <w:bCs/>
          <w:color w:val="000000"/>
          <w:sz w:val="28"/>
          <w:szCs w:val="28"/>
          <w:lang w:eastAsia="ru-RU"/>
        </w:rPr>
        <w:t>укрепления  профессионального</w:t>
      </w:r>
      <w:proofErr w:type="gramEnd"/>
      <w:r w:rsidRPr="003F1875">
        <w:rPr>
          <w:rFonts w:ascii="Times New Roman" w:eastAsia="Times New Roman" w:hAnsi="Times New Roman" w:cs="Times New Roman"/>
          <w:bCs/>
          <w:color w:val="000000"/>
          <w:sz w:val="28"/>
          <w:szCs w:val="28"/>
          <w:lang w:eastAsia="ru-RU"/>
        </w:rPr>
        <w:t xml:space="preserve"> авторитета специалиста. Чтобы сделать хороший доклад, необязательно быть профессиональным оратором. Но для этого требуется грамотное планирование и тщательная подготовка.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Т</w:t>
      </w:r>
      <w:r w:rsidRPr="003F1875">
        <w:rPr>
          <w:rFonts w:ascii="Times New Roman" w:eastAsia="Times New Roman" w:hAnsi="Times New Roman" w:cs="Times New Roman"/>
          <w:bCs/>
          <w:color w:val="000000"/>
          <w:sz w:val="28"/>
          <w:szCs w:val="28"/>
          <w:lang w:eastAsia="ru-RU"/>
        </w:rPr>
        <w:t xml:space="preserve">акие наглядные пособия, как рисунки, схемы, графики, таблицы, в значительной степени помогают аудитории лучше усвоить получаемую </w:t>
      </w:r>
      <w:r w:rsidRPr="003F1875">
        <w:rPr>
          <w:rFonts w:ascii="Times New Roman" w:eastAsia="Times New Roman" w:hAnsi="Times New Roman" w:cs="Times New Roman"/>
          <w:bCs/>
          <w:color w:val="000000"/>
          <w:sz w:val="28"/>
          <w:szCs w:val="28"/>
          <w:lang w:eastAsia="ru-RU"/>
        </w:rPr>
        <w:lastRenderedPageBreak/>
        <w:t>информацию. Наглядные пособия являются неотъемлемой частью любого хорошо подготовленного доклада.</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
          <w:bCs/>
          <w:color w:val="000000"/>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i/>
          <w:color w:val="000000"/>
          <w:sz w:val="28"/>
          <w:szCs w:val="28"/>
          <w:u w:val="single"/>
          <w:lang w:eastAsia="ru-RU"/>
        </w:rPr>
        <w:t>Дискуссия</w:t>
      </w:r>
      <w:r w:rsidRPr="003F1875">
        <w:rPr>
          <w:rFonts w:ascii="Times New Roman" w:eastAsia="Times New Roman" w:hAnsi="Times New Roman" w:cs="Times New Roman"/>
          <w:b/>
          <w:bCs/>
          <w:i/>
          <w:color w:val="000000"/>
          <w:sz w:val="28"/>
          <w:szCs w:val="28"/>
          <w:u w:val="single"/>
          <w:lang w:eastAsia="ru-RU"/>
        </w:rPr>
        <w:t xml:space="preserve"> </w:t>
      </w:r>
      <w:r w:rsidRPr="003F1875">
        <w:rPr>
          <w:rFonts w:ascii="Times New Roman" w:eastAsia="Times New Roman" w:hAnsi="Times New Roman" w:cs="Times New Roman"/>
          <w:b/>
          <w:bCs/>
          <w:color w:val="000000"/>
          <w:sz w:val="28"/>
          <w:szCs w:val="28"/>
          <w:lang w:eastAsia="ru-RU"/>
        </w:rPr>
        <w:t xml:space="preserve">– </w:t>
      </w:r>
      <w:r w:rsidRPr="003F1875">
        <w:rPr>
          <w:rFonts w:ascii="Times New Roman" w:eastAsia="Times New Roman" w:hAnsi="Times New Roman" w:cs="Times New Roman"/>
          <w:bCs/>
          <w:color w:val="000000"/>
          <w:sz w:val="28"/>
          <w:szCs w:val="28"/>
          <w:lang w:eastAsia="ru-RU"/>
        </w:rPr>
        <w:t xml:space="preserve">форма коллективного мышления. Различные точки зрения, высказываемые в дискуссии, вызывают процесс активного мышления, заставляют тщательно продумывать и обосновывать собственную точку зрения. Участие в дискуссии представляет собой эффективный метод развития навыка критического суждения и обдумывания, где проверяется запас, </w:t>
      </w:r>
      <w:proofErr w:type="gramStart"/>
      <w:r w:rsidRPr="003F1875">
        <w:rPr>
          <w:rFonts w:ascii="Times New Roman" w:eastAsia="Times New Roman" w:hAnsi="Times New Roman" w:cs="Times New Roman"/>
          <w:bCs/>
          <w:color w:val="000000"/>
          <w:sz w:val="28"/>
          <w:szCs w:val="28"/>
          <w:lang w:eastAsia="ru-RU"/>
        </w:rPr>
        <w:t>объём  качественно</w:t>
      </w:r>
      <w:proofErr w:type="gramEnd"/>
      <w:r w:rsidRPr="003F1875">
        <w:rPr>
          <w:rFonts w:ascii="Times New Roman" w:eastAsia="Times New Roman" w:hAnsi="Times New Roman" w:cs="Times New Roman"/>
          <w:bCs/>
          <w:color w:val="000000"/>
          <w:sz w:val="28"/>
          <w:szCs w:val="28"/>
          <w:lang w:eastAsia="ru-RU"/>
        </w:rPr>
        <w:t xml:space="preserve"> накопленных человеком знаний.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u w:val="single"/>
          <w:lang w:eastAsia="ru-RU"/>
        </w:rPr>
      </w:pPr>
      <w:r w:rsidRPr="003F1875">
        <w:rPr>
          <w:rFonts w:ascii="Times New Roman" w:eastAsia="Times New Roman" w:hAnsi="Times New Roman" w:cs="Times New Roman"/>
          <w:bCs/>
          <w:i/>
          <w:color w:val="000000"/>
          <w:sz w:val="28"/>
          <w:szCs w:val="28"/>
          <w:u w:val="single"/>
          <w:lang w:eastAsia="ru-RU"/>
        </w:rPr>
        <w:t>Подготовка и публикация статей.</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Важную часть научной работы составляет опубликование идей, теорий, экспериментальных данных и других результатов научной деятельности. В этой связи одной из наиболее распространенных форм апробации результатов научных исследований является подготовка и публикация статей в научных журналах, сборниках научных трудов, в материалах научных конференций.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Публикация статей на высоком научном уровне имеет важное значение для исследователей любого уровня, но особенно важно для начинающих исследователей, поскольку его статьи становятся связующим звеном между ним и остальным научным миром. Именно они создают его «научное» имя, позволяют формировать базу его научного роста. Читатели обратят внимание на то, что написано ясно и интересно, но не путано и скучно.</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lang w:eastAsia="ru-RU"/>
        </w:rPr>
      </w:pPr>
      <w:r w:rsidRPr="003F1875">
        <w:rPr>
          <w:rFonts w:ascii="Times New Roman" w:eastAsia="Times New Roman" w:hAnsi="Times New Roman" w:cs="Times New Roman"/>
          <w:bCs/>
          <w:i/>
          <w:color w:val="000000"/>
          <w:sz w:val="28"/>
          <w:szCs w:val="28"/>
          <w:lang w:eastAsia="ru-RU"/>
        </w:rPr>
        <w:t>Общие требования к тексту статьи:</w:t>
      </w:r>
    </w:p>
    <w:p w:rsidR="00D73931" w:rsidRPr="003F1875" w:rsidRDefault="00D73931" w:rsidP="00D73931">
      <w:pPr>
        <w:numPr>
          <w:ilvl w:val="0"/>
          <w:numId w:val="3"/>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статья должна быть написана хорошим, ясным языком, чтобы читателю не было сложно правильно понять то, что автор хотел сказать в ходе своего изложения;</w:t>
      </w:r>
    </w:p>
    <w:p w:rsidR="00D73931" w:rsidRPr="003F1875" w:rsidRDefault="00D73931" w:rsidP="00D73931">
      <w:pPr>
        <w:numPr>
          <w:ilvl w:val="0"/>
          <w:numId w:val="3"/>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выводы следует излагать от третьего лица «мы», «нами» и т.п., следует избегать многословия, окольных способов выражения; </w:t>
      </w:r>
    </w:p>
    <w:p w:rsidR="00D73931" w:rsidRPr="003F1875" w:rsidRDefault="00D73931" w:rsidP="00D73931">
      <w:pPr>
        <w:numPr>
          <w:ilvl w:val="0"/>
          <w:numId w:val="3"/>
        </w:numPr>
        <w:shd w:val="clear" w:color="auto" w:fill="FFFFFF"/>
        <w:tabs>
          <w:tab w:val="num" w:pos="0"/>
          <w:tab w:val="left" w:pos="540"/>
          <w:tab w:val="left" w:pos="90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большинство научных журналов размещают специальные инструкции для авторов, чтобы они в своих статьях выдерживали общий стиль журнала. С такой инструкцией необходимо ознакомиться до того, как статья будет перепечатана в окончательном виде. В ином случае автору придётся в дальнейшем затратить много времени для приведения статьи в соответствующий требованиям вид.</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
          <w:bCs/>
          <w:color w:val="000000"/>
          <w:sz w:val="28"/>
          <w:szCs w:val="28"/>
          <w:lang w:eastAsia="ru-RU"/>
        </w:rPr>
      </w:pPr>
      <w:r w:rsidRPr="003F1875">
        <w:rPr>
          <w:rFonts w:ascii="Times New Roman" w:eastAsia="Times New Roman" w:hAnsi="Times New Roman" w:cs="Times New Roman"/>
          <w:b/>
          <w:bCs/>
          <w:color w:val="000000"/>
          <w:sz w:val="28"/>
          <w:szCs w:val="28"/>
          <w:lang w:eastAsia="ru-RU"/>
        </w:rPr>
        <w:t>4. Методические вопросы по подготовке квалификационных работ.</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u w:val="single"/>
          <w:lang w:eastAsia="ru-RU"/>
        </w:rPr>
      </w:pPr>
      <w:r w:rsidRPr="003F1875">
        <w:rPr>
          <w:rFonts w:ascii="Times New Roman" w:eastAsia="Times New Roman" w:hAnsi="Times New Roman" w:cs="Times New Roman"/>
          <w:bCs/>
          <w:i/>
          <w:color w:val="000000"/>
          <w:sz w:val="28"/>
          <w:szCs w:val="28"/>
          <w:u w:val="single"/>
          <w:lang w:eastAsia="ru-RU"/>
        </w:rPr>
        <w:t>Подготовка и защита дипломных работ.</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lang w:eastAsia="ru-RU"/>
        </w:rPr>
      </w:pPr>
      <w:r w:rsidRPr="003F1875">
        <w:rPr>
          <w:rFonts w:ascii="Times New Roman" w:eastAsia="Times New Roman" w:hAnsi="Times New Roman" w:cs="Times New Roman"/>
          <w:bCs/>
          <w:i/>
          <w:color w:val="000000"/>
          <w:sz w:val="28"/>
          <w:szCs w:val="28"/>
          <w:lang w:eastAsia="ru-RU"/>
        </w:rPr>
        <w:t xml:space="preserve">Подготовка и защита дипломных работ является важнейшей </w:t>
      </w:r>
      <w:proofErr w:type="gramStart"/>
      <w:r w:rsidRPr="003F1875">
        <w:rPr>
          <w:rFonts w:ascii="Times New Roman" w:eastAsia="Times New Roman" w:hAnsi="Times New Roman" w:cs="Times New Roman"/>
          <w:bCs/>
          <w:i/>
          <w:color w:val="000000"/>
          <w:sz w:val="28"/>
          <w:szCs w:val="28"/>
          <w:lang w:eastAsia="ru-RU"/>
        </w:rPr>
        <w:t>формой  публичной</w:t>
      </w:r>
      <w:proofErr w:type="gramEnd"/>
      <w:r w:rsidRPr="003F1875">
        <w:rPr>
          <w:rFonts w:ascii="Times New Roman" w:eastAsia="Times New Roman" w:hAnsi="Times New Roman" w:cs="Times New Roman"/>
          <w:bCs/>
          <w:i/>
          <w:color w:val="000000"/>
          <w:sz w:val="28"/>
          <w:szCs w:val="28"/>
          <w:lang w:eastAsia="ru-RU"/>
        </w:rPr>
        <w:t xml:space="preserve"> апробации результатов научных исследований в системе высшего образования.</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В процессе обучения в высшем учебном заведении наиболее важной и ответственной работой, выполняемой студентами, является - дипломная </w:t>
      </w:r>
      <w:r w:rsidRPr="003F1875">
        <w:rPr>
          <w:rFonts w:ascii="Times New Roman" w:eastAsia="Times New Roman" w:hAnsi="Times New Roman" w:cs="Times New Roman"/>
          <w:bCs/>
          <w:color w:val="000000"/>
          <w:sz w:val="28"/>
          <w:szCs w:val="28"/>
          <w:lang w:eastAsia="ru-RU"/>
        </w:rPr>
        <w:lastRenderedPageBreak/>
        <w:t xml:space="preserve">работа. Данная работа, </w:t>
      </w:r>
      <w:proofErr w:type="gramStart"/>
      <w:r w:rsidRPr="003F1875">
        <w:rPr>
          <w:rFonts w:ascii="Times New Roman" w:eastAsia="Times New Roman" w:hAnsi="Times New Roman" w:cs="Times New Roman"/>
          <w:bCs/>
          <w:color w:val="000000"/>
          <w:sz w:val="28"/>
          <w:szCs w:val="28"/>
          <w:lang w:eastAsia="ru-RU"/>
        </w:rPr>
        <w:t>согласно квалификационных условий</w:t>
      </w:r>
      <w:proofErr w:type="gramEnd"/>
      <w:r w:rsidRPr="003F1875">
        <w:rPr>
          <w:rFonts w:ascii="Times New Roman" w:eastAsia="Times New Roman" w:hAnsi="Times New Roman" w:cs="Times New Roman"/>
          <w:bCs/>
          <w:color w:val="000000"/>
          <w:sz w:val="28"/>
          <w:szCs w:val="28"/>
          <w:lang w:eastAsia="ru-RU"/>
        </w:rPr>
        <w:t xml:space="preserve">, должна соответствовать определенным научно-методическим требованиям.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lang w:eastAsia="ru-RU"/>
        </w:rPr>
      </w:pPr>
      <w:r w:rsidRPr="003F1875">
        <w:rPr>
          <w:rFonts w:ascii="Times New Roman" w:eastAsia="Times New Roman" w:hAnsi="Times New Roman" w:cs="Times New Roman"/>
          <w:bCs/>
          <w:i/>
          <w:color w:val="000000"/>
          <w:sz w:val="28"/>
          <w:szCs w:val="28"/>
          <w:lang w:eastAsia="ru-RU"/>
        </w:rPr>
        <w:t xml:space="preserve">Дипломная работа – это выпускная квалификационная работа, представляющая собой теоретическое или экспериментальное исследование одной из актуальных тем, в которой выпускник вуза демонстрирует уровень овладения </w:t>
      </w:r>
      <w:proofErr w:type="gramStart"/>
      <w:r w:rsidRPr="003F1875">
        <w:rPr>
          <w:rFonts w:ascii="Times New Roman" w:eastAsia="Times New Roman" w:hAnsi="Times New Roman" w:cs="Times New Roman"/>
          <w:bCs/>
          <w:i/>
          <w:color w:val="000000"/>
          <w:sz w:val="28"/>
          <w:szCs w:val="28"/>
          <w:lang w:eastAsia="ru-RU"/>
        </w:rPr>
        <w:t>необходимыми  теоретическими</w:t>
      </w:r>
      <w:proofErr w:type="gramEnd"/>
      <w:r w:rsidRPr="003F1875">
        <w:rPr>
          <w:rFonts w:ascii="Times New Roman" w:eastAsia="Times New Roman" w:hAnsi="Times New Roman" w:cs="Times New Roman"/>
          <w:bCs/>
          <w:i/>
          <w:color w:val="000000"/>
          <w:sz w:val="28"/>
          <w:szCs w:val="28"/>
          <w:lang w:eastAsia="ru-RU"/>
        </w:rPr>
        <w:t xml:space="preserve"> знаниями и практическими умениями и навыками, позволяющими ему самостоятельно решать профессиональные задачи.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Выполнению дипломной работы должна предшествовать подготовка и согласование </w:t>
      </w:r>
      <w:proofErr w:type="gramStart"/>
      <w:r w:rsidRPr="003F1875">
        <w:rPr>
          <w:rFonts w:ascii="Times New Roman" w:eastAsia="Times New Roman" w:hAnsi="Times New Roman" w:cs="Times New Roman"/>
          <w:bCs/>
          <w:color w:val="000000"/>
          <w:sz w:val="28"/>
          <w:szCs w:val="28"/>
          <w:lang w:eastAsia="ru-RU"/>
        </w:rPr>
        <w:t>с  научным</w:t>
      </w:r>
      <w:proofErr w:type="gramEnd"/>
      <w:r w:rsidRPr="003F1875">
        <w:rPr>
          <w:rFonts w:ascii="Times New Roman" w:eastAsia="Times New Roman" w:hAnsi="Times New Roman" w:cs="Times New Roman"/>
          <w:bCs/>
          <w:color w:val="000000"/>
          <w:sz w:val="28"/>
          <w:szCs w:val="28"/>
          <w:lang w:eastAsia="ru-RU"/>
        </w:rPr>
        <w:t xml:space="preserve"> руководителем</w:t>
      </w:r>
      <w:r w:rsidRPr="003F1875">
        <w:rPr>
          <w:rFonts w:ascii="Times New Roman" w:eastAsia="Times New Roman" w:hAnsi="Times New Roman" w:cs="Times New Roman"/>
          <w:bCs/>
          <w:color w:val="000000"/>
          <w:sz w:val="28"/>
          <w:szCs w:val="28"/>
          <w:lang w:eastAsia="ru-RU"/>
        </w:rPr>
        <w:tab/>
        <w:t xml:space="preserve">задания и плана-графика работы. </w:t>
      </w:r>
    </w:p>
    <w:p w:rsidR="003358F4"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Выпускная квалификационная работа оформляется в виде текста с приложением графиков, таблиц, чертежей, карт, схем и других материалов, иллюстрирующих </w:t>
      </w:r>
      <w:proofErr w:type="gramStart"/>
      <w:r w:rsidRPr="003F1875">
        <w:rPr>
          <w:rFonts w:ascii="Times New Roman" w:eastAsia="Times New Roman" w:hAnsi="Times New Roman" w:cs="Times New Roman"/>
          <w:bCs/>
          <w:color w:val="000000"/>
          <w:sz w:val="28"/>
          <w:szCs w:val="28"/>
          <w:lang w:eastAsia="ru-RU"/>
        </w:rPr>
        <w:t>содержание  работы</w:t>
      </w:r>
      <w:proofErr w:type="gramEnd"/>
      <w:r w:rsidRPr="003F1875">
        <w:rPr>
          <w:rFonts w:ascii="Times New Roman" w:eastAsia="Times New Roman" w:hAnsi="Times New Roman" w:cs="Times New Roman"/>
          <w:bCs/>
          <w:color w:val="000000"/>
          <w:sz w:val="28"/>
          <w:szCs w:val="28"/>
          <w:lang w:eastAsia="ru-RU"/>
        </w:rPr>
        <w:t xml:space="preserve">.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Выполненная дипломная работа представляется научному руководителю, который после её прочтения составляет письменный отзыв. </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Поощряется самостоятельное проведение студентами исследований, использование литературы на иностранных языках, компьютерной техники, внедрение результатов в практику, подтверждённое справкой (актом) о внедрении.</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u w:val="single"/>
          <w:lang w:eastAsia="ru-RU"/>
        </w:rPr>
      </w:pPr>
      <w:r w:rsidRPr="003F1875">
        <w:rPr>
          <w:rFonts w:ascii="Times New Roman" w:eastAsia="Times New Roman" w:hAnsi="Times New Roman" w:cs="Times New Roman"/>
          <w:bCs/>
          <w:i/>
          <w:color w:val="000000"/>
          <w:sz w:val="28"/>
          <w:szCs w:val="28"/>
          <w:u w:val="single"/>
          <w:lang w:eastAsia="ru-RU"/>
        </w:rPr>
        <w:t>Подготовка и защита магистерских диссертационных работ.</w:t>
      </w:r>
    </w:p>
    <w:p w:rsidR="00D73931" w:rsidRPr="003F1875" w:rsidRDefault="00D73931" w:rsidP="00D73931">
      <w:pPr>
        <w:spacing w:after="0" w:line="240" w:lineRule="auto"/>
        <w:ind w:firstLine="454"/>
        <w:jc w:val="both"/>
        <w:rPr>
          <w:rFonts w:ascii="Times New Roman" w:eastAsia="Times New Roman" w:hAnsi="Times New Roman" w:cs="Times New Roman"/>
          <w:bCs/>
          <w:sz w:val="28"/>
          <w:szCs w:val="28"/>
          <w:lang w:eastAsia="ru-RU"/>
        </w:rPr>
      </w:pPr>
      <w:r w:rsidRPr="003F1875">
        <w:rPr>
          <w:rFonts w:ascii="Times New Roman" w:eastAsia="Times New Roman" w:hAnsi="Times New Roman" w:cs="Times New Roman"/>
          <w:bCs/>
          <w:sz w:val="28"/>
          <w:szCs w:val="28"/>
          <w:lang w:eastAsia="ru-RU"/>
        </w:rPr>
        <w:t xml:space="preserve">По поводу обучения в магистратуре хотелось бы отметить особенности данной ступени послевузовской подготовки, заключающиеся в повышении роли научной </w:t>
      </w:r>
      <w:proofErr w:type="gramStart"/>
      <w:r w:rsidRPr="003F1875">
        <w:rPr>
          <w:rFonts w:ascii="Times New Roman" w:eastAsia="Times New Roman" w:hAnsi="Times New Roman" w:cs="Times New Roman"/>
          <w:bCs/>
          <w:sz w:val="28"/>
          <w:szCs w:val="28"/>
          <w:lang w:eastAsia="ru-RU"/>
        </w:rPr>
        <w:t>составляющей  системы</w:t>
      </w:r>
      <w:proofErr w:type="gramEnd"/>
      <w:r w:rsidRPr="003F1875">
        <w:rPr>
          <w:rFonts w:ascii="Times New Roman" w:eastAsia="Times New Roman" w:hAnsi="Times New Roman" w:cs="Times New Roman"/>
          <w:bCs/>
          <w:sz w:val="28"/>
          <w:szCs w:val="28"/>
          <w:lang w:eastAsia="ru-RU"/>
        </w:rPr>
        <w:t xml:space="preserve"> обучения.</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Выпускной квалификационной работой магистра является магистерская диссертация, которая представляет собой самостоятельное научное исследование, выполненное по актуальной для данного направления науки теме. Основные научные результаты, полученные автором магистерской диссертации, подлежат обязательной апробации путём публикации в научных печатных изданиях, изложенных в докладах, научных печатных изданиях, докладах на научных конференциях, симпозиумах, семинарах.</w:t>
      </w:r>
    </w:p>
    <w:p w:rsidR="00D73931" w:rsidRPr="003F1875" w:rsidRDefault="00D73931" w:rsidP="00D73931">
      <w:pPr>
        <w:spacing w:after="0" w:line="240" w:lineRule="auto"/>
        <w:ind w:firstLine="454"/>
        <w:jc w:val="both"/>
        <w:rPr>
          <w:rFonts w:ascii="Times New Roman" w:eastAsia="Times New Roman" w:hAnsi="Times New Roman" w:cs="Times New Roman"/>
          <w:sz w:val="28"/>
          <w:szCs w:val="28"/>
          <w:lang w:eastAsia="ru-RU"/>
        </w:rPr>
      </w:pPr>
      <w:r w:rsidRPr="003F1875">
        <w:rPr>
          <w:rFonts w:ascii="Times New Roman" w:eastAsia="Times New Roman" w:hAnsi="Times New Roman" w:cs="Times New Roman"/>
          <w:sz w:val="28"/>
          <w:szCs w:val="28"/>
          <w:lang w:eastAsia="ru-RU"/>
        </w:rPr>
        <w:t xml:space="preserve">Важность и значение магистерской </w:t>
      </w:r>
      <w:proofErr w:type="gramStart"/>
      <w:r w:rsidRPr="003F1875">
        <w:rPr>
          <w:rFonts w:ascii="Times New Roman" w:eastAsia="Times New Roman" w:hAnsi="Times New Roman" w:cs="Times New Roman"/>
          <w:sz w:val="28"/>
          <w:szCs w:val="28"/>
          <w:lang w:eastAsia="ru-RU"/>
        </w:rPr>
        <w:t>диссертации в частности</w:t>
      </w:r>
      <w:proofErr w:type="gramEnd"/>
      <w:r w:rsidRPr="003F1875">
        <w:rPr>
          <w:rFonts w:ascii="Times New Roman" w:eastAsia="Times New Roman" w:hAnsi="Times New Roman" w:cs="Times New Roman"/>
          <w:sz w:val="28"/>
          <w:szCs w:val="28"/>
          <w:lang w:eastAsia="ru-RU"/>
        </w:rPr>
        <w:t xml:space="preserve"> выражается в том, что тема магистерской диссертации утверждается ученым советом высшего учебного заведения.</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Магистерская диссертация выполняется под руководством научного руководителя. Для работ на стыке научных направлений, могут привлекаться один или два научных консультанта.</w:t>
      </w:r>
    </w:p>
    <w:p w:rsidR="00D73931" w:rsidRPr="003F1875" w:rsidRDefault="00D73931" w:rsidP="00D73931">
      <w:pPr>
        <w:shd w:val="clear" w:color="auto" w:fill="FFFFFF"/>
        <w:tabs>
          <w:tab w:val="left" w:pos="540"/>
        </w:tabs>
        <w:spacing w:after="0" w:line="240" w:lineRule="auto"/>
        <w:ind w:firstLine="454"/>
        <w:jc w:val="both"/>
        <w:rPr>
          <w:rFonts w:ascii="Times New Roman" w:eastAsia="Times New Roman" w:hAnsi="Times New Roman" w:cs="Times New Roman"/>
          <w:bCs/>
          <w:i/>
          <w:color w:val="000000"/>
          <w:sz w:val="28"/>
          <w:szCs w:val="28"/>
          <w:lang w:eastAsia="ru-RU"/>
        </w:rPr>
      </w:pPr>
    </w:p>
    <w:p w:rsidR="00D73931" w:rsidRPr="003F1875" w:rsidRDefault="00D73931" w:rsidP="00D73931">
      <w:pPr>
        <w:shd w:val="clear" w:color="auto" w:fill="FFFFFF"/>
        <w:tabs>
          <w:tab w:val="left" w:pos="540"/>
          <w:tab w:val="num" w:pos="2700"/>
        </w:tabs>
        <w:spacing w:after="0" w:line="240" w:lineRule="auto"/>
        <w:ind w:firstLine="454"/>
        <w:jc w:val="both"/>
        <w:rPr>
          <w:rFonts w:ascii="Times New Roman" w:eastAsia="Times New Roman" w:hAnsi="Times New Roman" w:cs="Times New Roman"/>
          <w:bCs/>
          <w:i/>
          <w:color w:val="000000"/>
          <w:sz w:val="28"/>
          <w:szCs w:val="28"/>
          <w:u w:val="single"/>
          <w:lang w:eastAsia="ru-RU"/>
        </w:rPr>
      </w:pPr>
      <w:r w:rsidRPr="003F1875">
        <w:rPr>
          <w:rFonts w:ascii="Times New Roman" w:eastAsia="Times New Roman" w:hAnsi="Times New Roman" w:cs="Times New Roman"/>
          <w:bCs/>
          <w:i/>
          <w:color w:val="000000"/>
          <w:sz w:val="28"/>
          <w:szCs w:val="28"/>
          <w:u w:val="single"/>
          <w:lang w:eastAsia="ru-RU"/>
        </w:rPr>
        <w:t xml:space="preserve">Подготовка и защита докторских диссертационных работ </w:t>
      </w:r>
      <w:r w:rsidRPr="003F1875">
        <w:rPr>
          <w:rFonts w:ascii="Times New Roman" w:eastAsia="Times New Roman" w:hAnsi="Times New Roman" w:cs="Times New Roman"/>
          <w:bCs/>
          <w:i/>
          <w:color w:val="000000"/>
          <w:sz w:val="28"/>
          <w:szCs w:val="28"/>
          <w:u w:val="single"/>
          <w:lang w:val="en-US" w:eastAsia="ru-RU"/>
        </w:rPr>
        <w:t>PhD</w:t>
      </w:r>
      <w:r w:rsidRPr="003F1875">
        <w:rPr>
          <w:rFonts w:ascii="Times New Roman" w:eastAsia="Times New Roman" w:hAnsi="Times New Roman" w:cs="Times New Roman"/>
          <w:bCs/>
          <w:i/>
          <w:color w:val="000000"/>
          <w:sz w:val="28"/>
          <w:szCs w:val="28"/>
          <w:u w:val="single"/>
          <w:lang w:eastAsia="ru-RU"/>
        </w:rPr>
        <w:t>.</w:t>
      </w:r>
    </w:p>
    <w:p w:rsidR="00D73931" w:rsidRPr="003F1875" w:rsidRDefault="00D73931" w:rsidP="00D73931">
      <w:pPr>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Подготовка докторов осуществляется в докторантуре высших учебных заведений и научных организаций.</w:t>
      </w:r>
    </w:p>
    <w:p w:rsidR="00D73931" w:rsidRPr="003F1875" w:rsidRDefault="00D73931" w:rsidP="00D73931">
      <w:pPr>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Общеобразовательная программа подготовки доктора философии (</w:t>
      </w:r>
      <w:r w:rsidRPr="003F1875">
        <w:rPr>
          <w:rFonts w:ascii="Times New Roman" w:eastAsia="Times New Roman" w:hAnsi="Times New Roman" w:cs="Times New Roman"/>
          <w:bCs/>
          <w:color w:val="000000"/>
          <w:sz w:val="28"/>
          <w:szCs w:val="28"/>
          <w:lang w:val="en-US" w:eastAsia="ru-RU"/>
        </w:rPr>
        <w:t>PhD</w:t>
      </w:r>
      <w:r w:rsidRPr="003F1875">
        <w:rPr>
          <w:rFonts w:ascii="Times New Roman" w:eastAsia="Times New Roman" w:hAnsi="Times New Roman" w:cs="Times New Roman"/>
          <w:bCs/>
          <w:color w:val="000000"/>
          <w:sz w:val="28"/>
          <w:szCs w:val="28"/>
          <w:lang w:eastAsia="ru-RU"/>
        </w:rPr>
        <w:t xml:space="preserve">) имеет научно-педагогическую направленность и предполагает фундаментальную образовательную, методологическую и исследовательскую подготовку и углубленное изучение дисциплин по </w:t>
      </w:r>
      <w:r w:rsidRPr="003F1875">
        <w:rPr>
          <w:rFonts w:ascii="Times New Roman" w:eastAsia="Times New Roman" w:hAnsi="Times New Roman" w:cs="Times New Roman"/>
          <w:bCs/>
          <w:color w:val="000000"/>
          <w:sz w:val="28"/>
          <w:szCs w:val="28"/>
          <w:lang w:eastAsia="ru-RU"/>
        </w:rPr>
        <w:lastRenderedPageBreak/>
        <w:t>соответствующим направлениям наук для системы высшего и послевузовского образования и научно-исследовательской сферы.</w:t>
      </w:r>
    </w:p>
    <w:p w:rsidR="00D73931" w:rsidRPr="003F1875" w:rsidRDefault="00D73931" w:rsidP="00D73931">
      <w:pPr>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Продолжительность освоения образовательной программы докторантуры в зависимости от профиля и предшествующей подготовки составляет не менее 3 лет. Обучение в докторантуре осуществляется только по очной форме.</w:t>
      </w:r>
    </w:p>
    <w:p w:rsidR="00D73931" w:rsidRPr="003F1875" w:rsidRDefault="00D73931" w:rsidP="00D73931">
      <w:pPr>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Научная компонента образовательной программы докторантуры формируется из научно-исследовательской / экспериментально исследовательской работы докторанта, научных публикаций и написания докторской диссертации.</w:t>
      </w:r>
    </w:p>
    <w:p w:rsidR="00D73931" w:rsidRDefault="00D73931" w:rsidP="00D73931">
      <w:pPr>
        <w:spacing w:after="0" w:line="240" w:lineRule="auto"/>
        <w:ind w:firstLine="454"/>
        <w:jc w:val="both"/>
        <w:rPr>
          <w:rFonts w:ascii="Times New Roman" w:eastAsia="Times New Roman" w:hAnsi="Times New Roman" w:cs="Times New Roman"/>
          <w:bCs/>
          <w:color w:val="000000"/>
          <w:sz w:val="28"/>
          <w:szCs w:val="28"/>
          <w:lang w:eastAsia="ru-RU"/>
        </w:rPr>
      </w:pPr>
    </w:p>
    <w:p w:rsidR="003358F4" w:rsidRPr="003358F4" w:rsidRDefault="003358F4" w:rsidP="00D73931">
      <w:pPr>
        <w:spacing w:after="0" w:line="240" w:lineRule="auto"/>
        <w:ind w:firstLine="454"/>
        <w:jc w:val="both"/>
        <w:rPr>
          <w:rFonts w:ascii="Times New Roman" w:eastAsia="Times New Roman" w:hAnsi="Times New Roman" w:cs="Times New Roman"/>
          <w:b/>
          <w:color w:val="000000"/>
          <w:sz w:val="28"/>
          <w:szCs w:val="28"/>
          <w:lang w:eastAsia="ru-RU"/>
        </w:rPr>
      </w:pPr>
      <w:r w:rsidRPr="003358F4">
        <w:rPr>
          <w:rFonts w:ascii="Times New Roman" w:eastAsia="Times New Roman" w:hAnsi="Times New Roman" w:cs="Times New Roman"/>
          <w:b/>
          <w:color w:val="000000"/>
          <w:sz w:val="28"/>
          <w:szCs w:val="28"/>
          <w:lang w:eastAsia="ru-RU"/>
        </w:rPr>
        <w:t>Вопросы для самоконтроля:</w:t>
      </w:r>
    </w:p>
    <w:p w:rsidR="003358F4" w:rsidRPr="003F1875" w:rsidRDefault="003358F4" w:rsidP="00D73931">
      <w:pPr>
        <w:spacing w:after="0" w:line="240" w:lineRule="auto"/>
        <w:ind w:firstLine="454"/>
        <w:jc w:val="both"/>
        <w:rPr>
          <w:rFonts w:ascii="Times New Roman" w:eastAsia="Times New Roman" w:hAnsi="Times New Roman" w:cs="Times New Roman"/>
          <w:bCs/>
          <w:color w:val="000000"/>
          <w:sz w:val="28"/>
          <w:szCs w:val="28"/>
          <w:lang w:eastAsia="ru-RU"/>
        </w:rPr>
      </w:pPr>
    </w:p>
    <w:p w:rsidR="003358F4" w:rsidRPr="003F1875" w:rsidRDefault="003358F4" w:rsidP="003358F4">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1.</w:t>
      </w:r>
      <w:r>
        <w:rPr>
          <w:rFonts w:ascii="Times New Roman" w:eastAsia="Times New Roman" w:hAnsi="Times New Roman" w:cs="Times New Roman"/>
          <w:bCs/>
          <w:color w:val="000000"/>
          <w:sz w:val="28"/>
          <w:szCs w:val="28"/>
          <w:lang w:eastAsia="ru-RU"/>
        </w:rPr>
        <w:t>Назовите о</w:t>
      </w:r>
      <w:r w:rsidRPr="003F1875">
        <w:rPr>
          <w:rFonts w:ascii="Times New Roman" w:eastAsia="Times New Roman" w:hAnsi="Times New Roman" w:cs="Times New Roman"/>
          <w:bCs/>
          <w:color w:val="000000"/>
          <w:sz w:val="28"/>
          <w:szCs w:val="28"/>
          <w:lang w:eastAsia="ru-RU"/>
        </w:rPr>
        <w:t>бщи</w:t>
      </w:r>
      <w:r>
        <w:rPr>
          <w:rFonts w:ascii="Times New Roman" w:eastAsia="Times New Roman" w:hAnsi="Times New Roman" w:cs="Times New Roman"/>
          <w:bCs/>
          <w:color w:val="000000"/>
          <w:sz w:val="28"/>
          <w:szCs w:val="28"/>
          <w:lang w:eastAsia="ru-RU"/>
        </w:rPr>
        <w:t>е</w:t>
      </w:r>
      <w:r w:rsidRPr="003F1875">
        <w:rPr>
          <w:rFonts w:ascii="Times New Roman" w:eastAsia="Times New Roman" w:hAnsi="Times New Roman" w:cs="Times New Roman"/>
          <w:bCs/>
          <w:color w:val="000000"/>
          <w:sz w:val="28"/>
          <w:szCs w:val="28"/>
          <w:lang w:eastAsia="ru-RU"/>
        </w:rPr>
        <w:t xml:space="preserve"> требования к оформлению научно-исследовательских отчётов.</w:t>
      </w:r>
    </w:p>
    <w:p w:rsidR="003358F4" w:rsidRPr="003F1875" w:rsidRDefault="003358F4" w:rsidP="003358F4">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3F1875">
        <w:rPr>
          <w:rFonts w:ascii="Times New Roman" w:eastAsia="Times New Roman" w:hAnsi="Times New Roman" w:cs="Times New Roman"/>
          <w:bCs/>
          <w:iCs/>
          <w:color w:val="000000"/>
          <w:sz w:val="28"/>
          <w:szCs w:val="28"/>
          <w:lang w:eastAsia="ru-RU"/>
        </w:rPr>
        <w:t xml:space="preserve">2. </w:t>
      </w:r>
      <w:r>
        <w:rPr>
          <w:rFonts w:ascii="Times New Roman" w:eastAsia="Times New Roman" w:hAnsi="Times New Roman" w:cs="Times New Roman"/>
          <w:bCs/>
          <w:iCs/>
          <w:color w:val="000000"/>
          <w:sz w:val="28"/>
          <w:szCs w:val="28"/>
          <w:lang w:eastAsia="ru-RU"/>
        </w:rPr>
        <w:t xml:space="preserve"> Определите т</w:t>
      </w:r>
      <w:r w:rsidRPr="003F1875">
        <w:rPr>
          <w:rFonts w:ascii="Times New Roman" w:eastAsia="Times New Roman" w:hAnsi="Times New Roman" w:cs="Times New Roman"/>
          <w:bCs/>
          <w:iCs/>
          <w:color w:val="000000"/>
          <w:sz w:val="28"/>
          <w:szCs w:val="28"/>
          <w:lang w:eastAsia="ru-RU"/>
        </w:rPr>
        <w:t>ребования к составлению рефератов, аннотаций.</w:t>
      </w:r>
    </w:p>
    <w:p w:rsidR="003358F4" w:rsidRPr="003F1875" w:rsidRDefault="003358F4" w:rsidP="003358F4">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 xml:space="preserve">3. </w:t>
      </w:r>
      <w:r>
        <w:rPr>
          <w:rFonts w:ascii="Times New Roman" w:eastAsia="Times New Roman" w:hAnsi="Times New Roman" w:cs="Times New Roman"/>
          <w:bCs/>
          <w:color w:val="000000"/>
          <w:sz w:val="28"/>
          <w:szCs w:val="28"/>
          <w:lang w:eastAsia="ru-RU"/>
        </w:rPr>
        <w:t>Что относится к ф</w:t>
      </w:r>
      <w:r w:rsidRPr="003F1875">
        <w:rPr>
          <w:rFonts w:ascii="Times New Roman" w:eastAsia="Times New Roman" w:hAnsi="Times New Roman" w:cs="Times New Roman"/>
          <w:bCs/>
          <w:color w:val="000000"/>
          <w:sz w:val="28"/>
          <w:szCs w:val="28"/>
          <w:lang w:eastAsia="ru-RU"/>
        </w:rPr>
        <w:t>орм</w:t>
      </w:r>
      <w:r>
        <w:rPr>
          <w:rFonts w:ascii="Times New Roman" w:eastAsia="Times New Roman" w:hAnsi="Times New Roman" w:cs="Times New Roman"/>
          <w:bCs/>
          <w:color w:val="000000"/>
          <w:sz w:val="28"/>
          <w:szCs w:val="28"/>
          <w:lang w:eastAsia="ru-RU"/>
        </w:rPr>
        <w:t xml:space="preserve">ам </w:t>
      </w:r>
      <w:r w:rsidRPr="003F1875">
        <w:rPr>
          <w:rFonts w:ascii="Times New Roman" w:eastAsia="Times New Roman" w:hAnsi="Times New Roman" w:cs="Times New Roman"/>
          <w:bCs/>
          <w:color w:val="000000"/>
          <w:sz w:val="28"/>
          <w:szCs w:val="28"/>
          <w:lang w:eastAsia="ru-RU"/>
        </w:rPr>
        <w:t>апробации результатов научных исследований.</w:t>
      </w:r>
    </w:p>
    <w:p w:rsidR="003358F4" w:rsidRPr="003F1875" w:rsidRDefault="003358F4" w:rsidP="003358F4">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r w:rsidRPr="003F1875">
        <w:rPr>
          <w:rFonts w:ascii="Times New Roman" w:eastAsia="Times New Roman" w:hAnsi="Times New Roman" w:cs="Times New Roman"/>
          <w:bCs/>
          <w:color w:val="000000"/>
          <w:sz w:val="28"/>
          <w:szCs w:val="28"/>
          <w:lang w:eastAsia="ru-RU"/>
        </w:rPr>
        <w:t>4.</w:t>
      </w:r>
      <w:r>
        <w:rPr>
          <w:rFonts w:ascii="Times New Roman" w:eastAsia="Times New Roman" w:hAnsi="Times New Roman" w:cs="Times New Roman"/>
          <w:bCs/>
          <w:color w:val="000000"/>
          <w:sz w:val="28"/>
          <w:szCs w:val="28"/>
          <w:lang w:eastAsia="ru-RU"/>
        </w:rPr>
        <w:t>Охарактеризуйте м</w:t>
      </w:r>
      <w:r w:rsidRPr="003F1875">
        <w:rPr>
          <w:rFonts w:ascii="Times New Roman" w:eastAsia="Times New Roman" w:hAnsi="Times New Roman" w:cs="Times New Roman"/>
          <w:bCs/>
          <w:color w:val="000000"/>
          <w:sz w:val="28"/>
          <w:szCs w:val="28"/>
          <w:lang w:eastAsia="ru-RU"/>
        </w:rPr>
        <w:t>етодические вопросы по подготовке квалификационных работ.</w:t>
      </w:r>
    </w:p>
    <w:p w:rsidR="003358F4" w:rsidRPr="003F1875" w:rsidRDefault="003358F4" w:rsidP="003358F4">
      <w:pPr>
        <w:shd w:val="clear" w:color="auto" w:fill="FFFFFF"/>
        <w:tabs>
          <w:tab w:val="left" w:pos="540"/>
        </w:tabs>
        <w:spacing w:after="0" w:line="240" w:lineRule="auto"/>
        <w:ind w:firstLine="454"/>
        <w:jc w:val="both"/>
        <w:rPr>
          <w:rFonts w:ascii="Times New Roman" w:eastAsia="Times New Roman" w:hAnsi="Times New Roman" w:cs="Times New Roman"/>
          <w:bCs/>
          <w:color w:val="000000"/>
          <w:sz w:val="28"/>
          <w:szCs w:val="28"/>
          <w:lang w:eastAsia="ru-RU"/>
        </w:rPr>
      </w:pP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Основы научных </w:t>
      </w:r>
      <w:proofErr w:type="gramStart"/>
      <w:r>
        <w:rPr>
          <w:rFonts w:ascii="Times New Roman" w:hAnsi="Times New Roman" w:cs="Times New Roman"/>
          <w:sz w:val="28"/>
          <w:szCs w:val="28"/>
        </w:rPr>
        <w:t>исследований :</w:t>
      </w:r>
      <w:proofErr w:type="gramEnd"/>
      <w:r>
        <w:rPr>
          <w:rFonts w:ascii="Times New Roman" w:hAnsi="Times New Roman" w:cs="Times New Roman"/>
          <w:sz w:val="28"/>
          <w:szCs w:val="28"/>
        </w:rPr>
        <w:t xml:space="preserve"> учеб. пособие / Ю. А. </w:t>
      </w:r>
      <w:proofErr w:type="spellStart"/>
      <w:r>
        <w:rPr>
          <w:rFonts w:ascii="Times New Roman" w:hAnsi="Times New Roman" w:cs="Times New Roman"/>
          <w:sz w:val="28"/>
          <w:szCs w:val="28"/>
        </w:rPr>
        <w:t>Мастобаев</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Алматы :</w:t>
      </w:r>
      <w:proofErr w:type="gramEnd"/>
      <w:r>
        <w:rPr>
          <w:rFonts w:ascii="Times New Roman" w:hAnsi="Times New Roman" w:cs="Times New Roman"/>
          <w:sz w:val="28"/>
          <w:szCs w:val="28"/>
        </w:rPr>
        <w:t xml:space="preserve"> Эпиграф, 2016. - 83 с. - </w:t>
      </w:r>
      <w:proofErr w:type="spellStart"/>
      <w:r>
        <w:rPr>
          <w:rFonts w:ascii="Times New Roman" w:hAnsi="Times New Roman" w:cs="Times New Roman"/>
          <w:sz w:val="28"/>
          <w:szCs w:val="28"/>
        </w:rPr>
        <w:t>Библиогр</w:t>
      </w:r>
      <w:proofErr w:type="spellEnd"/>
      <w:r>
        <w:rPr>
          <w:rFonts w:ascii="Times New Roman" w:hAnsi="Times New Roman" w:cs="Times New Roman"/>
          <w:sz w:val="28"/>
          <w:szCs w:val="28"/>
        </w:rPr>
        <w:t xml:space="preserve">.: с. 83. </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Основы научных исследований в </w:t>
      </w:r>
      <w:proofErr w:type="gramStart"/>
      <w:r>
        <w:rPr>
          <w:rFonts w:ascii="Times New Roman" w:hAnsi="Times New Roman" w:cs="Times New Roman"/>
          <w:sz w:val="28"/>
          <w:szCs w:val="28"/>
        </w:rPr>
        <w:t>лингвистике :</w:t>
      </w:r>
      <w:proofErr w:type="gramEnd"/>
      <w:r>
        <w:rPr>
          <w:rFonts w:ascii="Times New Roman" w:hAnsi="Times New Roman" w:cs="Times New Roman"/>
          <w:sz w:val="28"/>
          <w:szCs w:val="28"/>
        </w:rPr>
        <w:t xml:space="preserve"> учеб. пособие / И.В. Арнольд. - 4-е изд., стер. - </w:t>
      </w:r>
      <w:proofErr w:type="gramStart"/>
      <w:r>
        <w:rPr>
          <w:rFonts w:ascii="Times New Roman" w:hAnsi="Times New Roman" w:cs="Times New Roman"/>
          <w:sz w:val="28"/>
          <w:szCs w:val="28"/>
        </w:rPr>
        <w:t>М. :</w:t>
      </w:r>
      <w:proofErr w:type="gramEnd"/>
      <w:r>
        <w:rPr>
          <w:rFonts w:ascii="Times New Roman" w:hAnsi="Times New Roman" w:cs="Times New Roman"/>
          <w:sz w:val="28"/>
          <w:szCs w:val="28"/>
        </w:rPr>
        <w:t xml:space="preserve"> ФЛИНТА, 2022. - 175 с</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Основы научных </w:t>
      </w:r>
      <w:proofErr w:type="gramStart"/>
      <w:r>
        <w:rPr>
          <w:rFonts w:ascii="Times New Roman" w:hAnsi="Times New Roman" w:cs="Times New Roman"/>
          <w:sz w:val="28"/>
          <w:szCs w:val="28"/>
        </w:rPr>
        <w:t>исследований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учебно</w:t>
      </w:r>
      <w:proofErr w:type="spellEnd"/>
      <w:r>
        <w:rPr>
          <w:rFonts w:ascii="Times New Roman" w:hAnsi="Times New Roman" w:cs="Times New Roman"/>
          <w:sz w:val="28"/>
          <w:szCs w:val="28"/>
        </w:rPr>
        <w:t xml:space="preserve"> - методическое пособие / Е. С. Аскаров, Е. К. </w:t>
      </w:r>
      <w:proofErr w:type="spellStart"/>
      <w:r>
        <w:rPr>
          <w:rFonts w:ascii="Times New Roman" w:hAnsi="Times New Roman" w:cs="Times New Roman"/>
          <w:sz w:val="28"/>
          <w:szCs w:val="28"/>
        </w:rPr>
        <w:t>Балафанов</w:t>
      </w:r>
      <w:proofErr w:type="spellEnd"/>
      <w:r>
        <w:rPr>
          <w:rFonts w:ascii="Times New Roman" w:hAnsi="Times New Roman" w:cs="Times New Roman"/>
          <w:sz w:val="28"/>
          <w:szCs w:val="28"/>
        </w:rPr>
        <w:t xml:space="preserve">, Б. А. </w:t>
      </w:r>
      <w:proofErr w:type="spellStart"/>
      <w:r>
        <w:rPr>
          <w:rFonts w:ascii="Times New Roman" w:hAnsi="Times New Roman" w:cs="Times New Roman"/>
          <w:sz w:val="28"/>
          <w:szCs w:val="28"/>
        </w:rPr>
        <w:t>Койшыбаев</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Алматы :</w:t>
      </w:r>
      <w:proofErr w:type="gramEnd"/>
      <w:r>
        <w:rPr>
          <w:rFonts w:ascii="Times New Roman" w:hAnsi="Times New Roman" w:cs="Times New Roman"/>
          <w:sz w:val="28"/>
          <w:szCs w:val="28"/>
        </w:rPr>
        <w:t xml:space="preserve"> ИНТ, 2005. - 197 с. </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Основы научных исследований: учебное пособие / М-во образования и науки Рос. Федерации, </w:t>
      </w:r>
      <w:proofErr w:type="spellStart"/>
      <w:r>
        <w:rPr>
          <w:rFonts w:ascii="Times New Roman" w:hAnsi="Times New Roman" w:cs="Times New Roman"/>
          <w:sz w:val="28"/>
          <w:szCs w:val="28"/>
        </w:rPr>
        <w:t>Волгогр</w:t>
      </w:r>
      <w:proofErr w:type="spellEnd"/>
      <w:r>
        <w:rPr>
          <w:rFonts w:ascii="Times New Roman" w:hAnsi="Times New Roman" w:cs="Times New Roman"/>
          <w:sz w:val="28"/>
          <w:szCs w:val="28"/>
        </w:rPr>
        <w:t>. гос. архит.-строит. ун-</w:t>
      </w:r>
      <w:proofErr w:type="gramStart"/>
      <w:r>
        <w:rPr>
          <w:rFonts w:ascii="Times New Roman" w:hAnsi="Times New Roman" w:cs="Times New Roman"/>
          <w:sz w:val="28"/>
          <w:szCs w:val="28"/>
        </w:rPr>
        <w:t>т ;</w:t>
      </w:r>
      <w:proofErr w:type="gramEnd"/>
      <w:r>
        <w:rPr>
          <w:rFonts w:ascii="Times New Roman" w:hAnsi="Times New Roman" w:cs="Times New Roman"/>
          <w:sz w:val="28"/>
          <w:szCs w:val="28"/>
        </w:rPr>
        <w:t xml:space="preserve"> сост. О. А. Ганжа, Т. В. Соловьева. — </w:t>
      </w:r>
      <w:proofErr w:type="gramStart"/>
      <w:r>
        <w:rPr>
          <w:rFonts w:ascii="Times New Roman" w:hAnsi="Times New Roman" w:cs="Times New Roman"/>
          <w:sz w:val="28"/>
          <w:szCs w:val="28"/>
        </w:rPr>
        <w:t>Волгоград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ВолгГАСУ</w:t>
      </w:r>
      <w:proofErr w:type="spellEnd"/>
      <w:r>
        <w:rPr>
          <w:rFonts w:ascii="Times New Roman" w:hAnsi="Times New Roman" w:cs="Times New Roman"/>
          <w:sz w:val="28"/>
          <w:szCs w:val="28"/>
        </w:rPr>
        <w:t>, 2013</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Практические задания по дисциплине Основы научных исследований: Учебное пособие / Н.Г. Лукьянец – Костанай: Костанайский филиал «ЧелГУ», 2019. – 120 с.</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proofErr w:type="spellStart"/>
      <w:r>
        <w:rPr>
          <w:rFonts w:ascii="Times New Roman" w:hAnsi="Times New Roman" w:cs="Times New Roman"/>
          <w:sz w:val="28"/>
          <w:szCs w:val="28"/>
        </w:rPr>
        <w:t>Асхаков</w:t>
      </w:r>
      <w:proofErr w:type="spellEnd"/>
      <w:r>
        <w:rPr>
          <w:rFonts w:ascii="Times New Roman" w:hAnsi="Times New Roman" w:cs="Times New Roman"/>
          <w:sz w:val="28"/>
          <w:szCs w:val="28"/>
        </w:rPr>
        <w:t xml:space="preserve">, С. И. Основы научных </w:t>
      </w:r>
      <w:proofErr w:type="gramStart"/>
      <w:r>
        <w:rPr>
          <w:rFonts w:ascii="Times New Roman" w:hAnsi="Times New Roman" w:cs="Times New Roman"/>
          <w:sz w:val="28"/>
          <w:szCs w:val="28"/>
        </w:rPr>
        <w:t>исследований :</w:t>
      </w:r>
      <w:proofErr w:type="gramEnd"/>
      <w:r>
        <w:rPr>
          <w:rFonts w:ascii="Times New Roman" w:hAnsi="Times New Roman" w:cs="Times New Roman"/>
          <w:sz w:val="28"/>
          <w:szCs w:val="28"/>
        </w:rPr>
        <w:t xml:space="preserve"> учебное пособие / С. И. </w:t>
      </w:r>
      <w:proofErr w:type="spellStart"/>
      <w:r>
        <w:rPr>
          <w:rFonts w:ascii="Times New Roman" w:hAnsi="Times New Roman" w:cs="Times New Roman"/>
          <w:sz w:val="28"/>
          <w:szCs w:val="28"/>
        </w:rPr>
        <w:t>Асхаков</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Карачаевск :</w:t>
      </w:r>
      <w:proofErr w:type="gramEnd"/>
      <w:r>
        <w:rPr>
          <w:rFonts w:ascii="Times New Roman" w:hAnsi="Times New Roman" w:cs="Times New Roman"/>
          <w:sz w:val="28"/>
          <w:szCs w:val="28"/>
        </w:rPr>
        <w:t xml:space="preserve"> КЧГУ, 2020. — 348 с.</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Основы научно-исследовательской </w:t>
      </w:r>
      <w:proofErr w:type="gramStart"/>
      <w:r>
        <w:rPr>
          <w:rFonts w:ascii="Times New Roman" w:hAnsi="Times New Roman" w:cs="Times New Roman"/>
          <w:sz w:val="28"/>
          <w:szCs w:val="28"/>
        </w:rPr>
        <w:t>деятельности :</w:t>
      </w:r>
      <w:proofErr w:type="gramEnd"/>
      <w:r>
        <w:rPr>
          <w:rFonts w:ascii="Times New Roman" w:hAnsi="Times New Roman" w:cs="Times New Roman"/>
          <w:sz w:val="28"/>
          <w:szCs w:val="28"/>
        </w:rPr>
        <w:t xml:space="preserve"> учеб. пособие (курс лекций) / А. Г. Бурда; </w:t>
      </w:r>
      <w:proofErr w:type="spellStart"/>
      <w:r>
        <w:rPr>
          <w:rFonts w:ascii="Times New Roman" w:hAnsi="Times New Roman" w:cs="Times New Roman"/>
          <w:sz w:val="28"/>
          <w:szCs w:val="28"/>
        </w:rPr>
        <w:t>Кубан</w:t>
      </w:r>
      <w:proofErr w:type="spellEnd"/>
      <w:r>
        <w:rPr>
          <w:rFonts w:ascii="Times New Roman" w:hAnsi="Times New Roman" w:cs="Times New Roman"/>
          <w:sz w:val="28"/>
          <w:szCs w:val="28"/>
        </w:rPr>
        <w:t xml:space="preserve">. гос. </w:t>
      </w:r>
      <w:proofErr w:type="spellStart"/>
      <w:r>
        <w:rPr>
          <w:rFonts w:ascii="Times New Roman" w:hAnsi="Times New Roman" w:cs="Times New Roman"/>
          <w:sz w:val="28"/>
          <w:szCs w:val="28"/>
        </w:rPr>
        <w:t>аграр</w:t>
      </w:r>
      <w:proofErr w:type="spellEnd"/>
      <w:r>
        <w:rPr>
          <w:rFonts w:ascii="Times New Roman" w:hAnsi="Times New Roman" w:cs="Times New Roman"/>
          <w:sz w:val="28"/>
          <w:szCs w:val="28"/>
        </w:rPr>
        <w:t>. ун-т. – Краснодар, 2015. – 145 с.</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Семиглазов, В. А. Основы научных исследований: Учебное пособие/ В. А. Семиглазов. — Томск: ТУСУР, 2022. — 73 с. </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Бакулев В.А. Основы научного </w:t>
      </w:r>
      <w:proofErr w:type="gramStart"/>
      <w:r>
        <w:rPr>
          <w:rFonts w:ascii="Times New Roman" w:hAnsi="Times New Roman" w:cs="Times New Roman"/>
          <w:sz w:val="28"/>
          <w:szCs w:val="28"/>
        </w:rPr>
        <w:t>исследования :</w:t>
      </w:r>
      <w:proofErr w:type="gramEnd"/>
      <w:r>
        <w:rPr>
          <w:rFonts w:ascii="Times New Roman" w:hAnsi="Times New Roman" w:cs="Times New Roman"/>
          <w:sz w:val="28"/>
          <w:szCs w:val="28"/>
        </w:rPr>
        <w:t xml:space="preserve"> учеб. пособие / В.А. Бакулев, Н.П. Бельская, В.С. Берсенева. - </w:t>
      </w:r>
      <w:proofErr w:type="gramStart"/>
      <w:r>
        <w:rPr>
          <w:rFonts w:ascii="Times New Roman" w:hAnsi="Times New Roman" w:cs="Times New Roman"/>
          <w:sz w:val="28"/>
          <w:szCs w:val="28"/>
        </w:rPr>
        <w:t>Екатеринбург :</w:t>
      </w:r>
      <w:proofErr w:type="gramEnd"/>
      <w:r>
        <w:rPr>
          <w:rFonts w:ascii="Times New Roman" w:hAnsi="Times New Roman" w:cs="Times New Roman"/>
          <w:sz w:val="28"/>
          <w:szCs w:val="28"/>
        </w:rPr>
        <w:t xml:space="preserve"> Издательство Уральского университета, 2014. - 63 с.</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Основы научных </w:t>
      </w:r>
      <w:proofErr w:type="gramStart"/>
      <w:r>
        <w:rPr>
          <w:rFonts w:ascii="Times New Roman" w:hAnsi="Times New Roman" w:cs="Times New Roman"/>
          <w:sz w:val="28"/>
          <w:szCs w:val="28"/>
        </w:rPr>
        <w:t>исследований :</w:t>
      </w:r>
      <w:proofErr w:type="gramEnd"/>
      <w:r>
        <w:rPr>
          <w:rFonts w:ascii="Times New Roman" w:hAnsi="Times New Roman" w:cs="Times New Roman"/>
          <w:sz w:val="28"/>
          <w:szCs w:val="28"/>
        </w:rPr>
        <w:t xml:space="preserve"> учебное пособие / Б.И. Герасимов, В.В. Дробышева, Н.В. Злобина [и др.]. — 2-е изд., доп.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ФОРУМ : ИНФРА-М, 2023. — 271 с. </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Вайнштейн М.З. Основы научных </w:t>
      </w:r>
      <w:proofErr w:type="gramStart"/>
      <w:r>
        <w:rPr>
          <w:rFonts w:ascii="Times New Roman" w:hAnsi="Times New Roman" w:cs="Times New Roman"/>
          <w:sz w:val="28"/>
          <w:szCs w:val="28"/>
        </w:rPr>
        <w:t>исследований :</w:t>
      </w:r>
      <w:proofErr w:type="gramEnd"/>
      <w:r>
        <w:rPr>
          <w:rFonts w:ascii="Times New Roman" w:hAnsi="Times New Roman" w:cs="Times New Roman"/>
          <w:sz w:val="28"/>
          <w:szCs w:val="28"/>
        </w:rPr>
        <w:t xml:space="preserve"> учебное пособие / Вайнштейн М.З., Вайнштейн В.М., Кононова О.В.. — Йошкар-</w:t>
      </w:r>
      <w:proofErr w:type="gramStart"/>
      <w:r>
        <w:rPr>
          <w:rFonts w:ascii="Times New Roman" w:hAnsi="Times New Roman" w:cs="Times New Roman"/>
          <w:sz w:val="28"/>
          <w:szCs w:val="28"/>
        </w:rPr>
        <w:t>Ола :</w:t>
      </w:r>
      <w:proofErr w:type="gramEnd"/>
      <w:r>
        <w:rPr>
          <w:rFonts w:ascii="Times New Roman" w:hAnsi="Times New Roman" w:cs="Times New Roman"/>
          <w:sz w:val="28"/>
          <w:szCs w:val="28"/>
        </w:rPr>
        <w:t xml:space="preserve"> Марийский государственный технический университет, Поволжский государственный технологический университет, ЭБС АСВ, 2011. — 216 c.</w:t>
      </w:r>
    </w:p>
    <w:p w:rsidR="003358F4" w:rsidRDefault="003358F4" w:rsidP="003358F4">
      <w:pPr>
        <w:tabs>
          <w:tab w:val="left" w:pos="6096"/>
        </w:tabs>
        <w:autoSpaceDE w:val="0"/>
        <w:autoSpaceDN w:val="0"/>
        <w:adjustRightInd w:val="0"/>
        <w:spacing w:after="0" w:line="240" w:lineRule="auto"/>
        <w:ind w:firstLine="426"/>
        <w:jc w:val="both"/>
        <w:rPr>
          <w:rFonts w:ascii="Times New Roman" w:hAnsi="Times New Roman" w:cs="Times New Roman"/>
          <w:sz w:val="28"/>
          <w:szCs w:val="28"/>
        </w:rPr>
      </w:pPr>
    </w:p>
    <w:p w:rsidR="003358F4" w:rsidRDefault="003358F4" w:rsidP="003358F4">
      <w:pPr>
        <w:tabs>
          <w:tab w:val="num" w:pos="709"/>
          <w:tab w:val="left" w:pos="6096"/>
        </w:tabs>
        <w:ind w:firstLine="426"/>
        <w:rPr>
          <w:sz w:val="28"/>
          <w:szCs w:val="28"/>
        </w:rPr>
      </w:pPr>
    </w:p>
    <w:p w:rsidR="00601116" w:rsidRDefault="00601116"/>
    <w:sectPr w:rsidR="00601116" w:rsidSect="00601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237228"/>
    <w:multiLevelType w:val="hybridMultilevel"/>
    <w:tmpl w:val="8C005880"/>
    <w:lvl w:ilvl="0" w:tplc="05280B2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D0D29ED"/>
    <w:multiLevelType w:val="hybridMultilevel"/>
    <w:tmpl w:val="69D23C0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54DB0E31"/>
    <w:multiLevelType w:val="hybridMultilevel"/>
    <w:tmpl w:val="31C0F360"/>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6BC23869"/>
    <w:multiLevelType w:val="hybridMultilevel"/>
    <w:tmpl w:val="8E22411A"/>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7A45097C"/>
    <w:multiLevelType w:val="hybridMultilevel"/>
    <w:tmpl w:val="89A62BFC"/>
    <w:lvl w:ilvl="0" w:tplc="0419000B">
      <w:start w:val="1"/>
      <w:numFmt w:val="bullet"/>
      <w:lvlText w:val=""/>
      <w:lvlJc w:val="left"/>
      <w:pPr>
        <w:tabs>
          <w:tab w:val="num" w:pos="1001"/>
        </w:tabs>
        <w:ind w:left="1001" w:hanging="360"/>
      </w:pPr>
      <w:rPr>
        <w:rFonts w:ascii="Wingdings" w:hAnsi="Wingdings" w:hint="default"/>
      </w:rPr>
    </w:lvl>
    <w:lvl w:ilvl="1" w:tplc="04190003" w:tentative="1">
      <w:start w:val="1"/>
      <w:numFmt w:val="bullet"/>
      <w:lvlText w:val="o"/>
      <w:lvlJc w:val="left"/>
      <w:pPr>
        <w:tabs>
          <w:tab w:val="num" w:pos="1721"/>
        </w:tabs>
        <w:ind w:left="1721" w:hanging="360"/>
      </w:pPr>
      <w:rPr>
        <w:rFonts w:ascii="Courier New" w:hAnsi="Courier New" w:cs="Courier New" w:hint="default"/>
      </w:rPr>
    </w:lvl>
    <w:lvl w:ilvl="2" w:tplc="04190005" w:tentative="1">
      <w:start w:val="1"/>
      <w:numFmt w:val="bullet"/>
      <w:lvlText w:val=""/>
      <w:lvlJc w:val="left"/>
      <w:pPr>
        <w:tabs>
          <w:tab w:val="num" w:pos="2441"/>
        </w:tabs>
        <w:ind w:left="2441" w:hanging="360"/>
      </w:pPr>
      <w:rPr>
        <w:rFonts w:ascii="Wingdings" w:hAnsi="Wingdings" w:hint="default"/>
      </w:rPr>
    </w:lvl>
    <w:lvl w:ilvl="3" w:tplc="04190001" w:tentative="1">
      <w:start w:val="1"/>
      <w:numFmt w:val="bullet"/>
      <w:lvlText w:val=""/>
      <w:lvlJc w:val="left"/>
      <w:pPr>
        <w:tabs>
          <w:tab w:val="num" w:pos="3161"/>
        </w:tabs>
        <w:ind w:left="3161" w:hanging="360"/>
      </w:pPr>
      <w:rPr>
        <w:rFonts w:ascii="Symbol" w:hAnsi="Symbol" w:hint="default"/>
      </w:rPr>
    </w:lvl>
    <w:lvl w:ilvl="4" w:tplc="04190003" w:tentative="1">
      <w:start w:val="1"/>
      <w:numFmt w:val="bullet"/>
      <w:lvlText w:val="o"/>
      <w:lvlJc w:val="left"/>
      <w:pPr>
        <w:tabs>
          <w:tab w:val="num" w:pos="3881"/>
        </w:tabs>
        <w:ind w:left="3881" w:hanging="360"/>
      </w:pPr>
      <w:rPr>
        <w:rFonts w:ascii="Courier New" w:hAnsi="Courier New" w:cs="Courier New" w:hint="default"/>
      </w:rPr>
    </w:lvl>
    <w:lvl w:ilvl="5" w:tplc="04190005" w:tentative="1">
      <w:start w:val="1"/>
      <w:numFmt w:val="bullet"/>
      <w:lvlText w:val=""/>
      <w:lvlJc w:val="left"/>
      <w:pPr>
        <w:tabs>
          <w:tab w:val="num" w:pos="4601"/>
        </w:tabs>
        <w:ind w:left="4601" w:hanging="360"/>
      </w:pPr>
      <w:rPr>
        <w:rFonts w:ascii="Wingdings" w:hAnsi="Wingdings" w:hint="default"/>
      </w:rPr>
    </w:lvl>
    <w:lvl w:ilvl="6" w:tplc="04190001" w:tentative="1">
      <w:start w:val="1"/>
      <w:numFmt w:val="bullet"/>
      <w:lvlText w:val=""/>
      <w:lvlJc w:val="left"/>
      <w:pPr>
        <w:tabs>
          <w:tab w:val="num" w:pos="5321"/>
        </w:tabs>
        <w:ind w:left="5321" w:hanging="360"/>
      </w:pPr>
      <w:rPr>
        <w:rFonts w:ascii="Symbol" w:hAnsi="Symbol" w:hint="default"/>
      </w:rPr>
    </w:lvl>
    <w:lvl w:ilvl="7" w:tplc="04190003" w:tentative="1">
      <w:start w:val="1"/>
      <w:numFmt w:val="bullet"/>
      <w:lvlText w:val="o"/>
      <w:lvlJc w:val="left"/>
      <w:pPr>
        <w:tabs>
          <w:tab w:val="num" w:pos="6041"/>
        </w:tabs>
        <w:ind w:left="6041" w:hanging="360"/>
      </w:pPr>
      <w:rPr>
        <w:rFonts w:ascii="Courier New" w:hAnsi="Courier New" w:cs="Courier New" w:hint="default"/>
      </w:rPr>
    </w:lvl>
    <w:lvl w:ilvl="8" w:tplc="04190005" w:tentative="1">
      <w:start w:val="1"/>
      <w:numFmt w:val="bullet"/>
      <w:lvlText w:val=""/>
      <w:lvlJc w:val="left"/>
      <w:pPr>
        <w:tabs>
          <w:tab w:val="num" w:pos="6761"/>
        </w:tabs>
        <w:ind w:left="6761" w:hanging="360"/>
      </w:pPr>
      <w:rPr>
        <w:rFonts w:ascii="Wingdings" w:hAnsi="Wingdings" w:hint="default"/>
      </w:rPr>
    </w:lvl>
  </w:abstractNum>
  <w:abstractNum w:abstractNumId="5" w15:restartNumberingAfterBreak="0">
    <w:nsid w:val="7D6B567C"/>
    <w:multiLevelType w:val="hybridMultilevel"/>
    <w:tmpl w:val="58B0DA4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16cid:durableId="442311762">
    <w:abstractNumId w:val="2"/>
  </w:num>
  <w:num w:numId="2" w16cid:durableId="960569723">
    <w:abstractNumId w:val="1"/>
  </w:num>
  <w:num w:numId="3" w16cid:durableId="405227054">
    <w:abstractNumId w:val="5"/>
  </w:num>
  <w:num w:numId="4" w16cid:durableId="1646426683">
    <w:abstractNumId w:val="4"/>
  </w:num>
  <w:num w:numId="5" w16cid:durableId="1349217049">
    <w:abstractNumId w:val="3"/>
  </w:num>
  <w:num w:numId="6" w16cid:durableId="1779137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4"/>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73931"/>
    <w:rsid w:val="001F349A"/>
    <w:rsid w:val="003358F4"/>
    <w:rsid w:val="003C65AA"/>
    <w:rsid w:val="004F6CD1"/>
    <w:rsid w:val="005D2A83"/>
    <w:rsid w:val="00601116"/>
    <w:rsid w:val="007F1206"/>
    <w:rsid w:val="00C0190E"/>
    <w:rsid w:val="00D73931"/>
    <w:rsid w:val="00D74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18506"/>
  <w15:docId w15:val="{ED033954-C839-45E2-B491-9865392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93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739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92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1988</Words>
  <Characters>11338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9</cp:revision>
  <dcterms:created xsi:type="dcterms:W3CDTF">2023-11-01T15:45:00Z</dcterms:created>
  <dcterms:modified xsi:type="dcterms:W3CDTF">2024-05-26T19:57:00Z</dcterms:modified>
</cp:coreProperties>
</file>